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E1D" w:rsidRDefault="00A94E1D" w:rsidP="00A94E1D">
      <w:pPr>
        <w:jc w:val="center"/>
      </w:pPr>
      <w:bookmarkStart w:id="0" w:name="_Toc47477334"/>
      <w:bookmarkStart w:id="1" w:name="_Toc48977926"/>
      <w:bookmarkStart w:id="2" w:name="_Toc47477342"/>
      <w:bookmarkStart w:id="3" w:name="_Toc48977935"/>
    </w:p>
    <w:p w:rsidR="00A94E1D" w:rsidRDefault="00A94E1D" w:rsidP="00A94E1D">
      <w:pPr>
        <w:jc w:val="center"/>
        <w:rPr>
          <w:rFonts w:ascii="Arial" w:hAnsi="Arial" w:cs="Arial"/>
          <w:b/>
          <w:bCs/>
          <w:kern w:val="32"/>
          <w:sz w:val="32"/>
          <w:szCs w:val="32"/>
        </w:rPr>
      </w:pPr>
    </w:p>
    <w:p w:rsidR="00A94E1D" w:rsidRPr="00D90357" w:rsidRDefault="00A94E1D" w:rsidP="00A94E1D">
      <w:pPr>
        <w:jc w:val="center"/>
        <w:rPr>
          <w:rFonts w:ascii="Arial" w:hAnsi="Arial" w:cs="Arial"/>
          <w:b/>
          <w:bCs/>
          <w:kern w:val="32"/>
          <w:sz w:val="40"/>
          <w:szCs w:val="32"/>
        </w:rPr>
      </w:pPr>
    </w:p>
    <w:p w:rsidR="00A94E1D" w:rsidRDefault="00A94E1D" w:rsidP="00A94E1D">
      <w:pPr>
        <w:jc w:val="center"/>
        <w:rPr>
          <w:b/>
          <w:bCs/>
          <w:sz w:val="40"/>
        </w:rPr>
      </w:pPr>
      <w:r>
        <w:rPr>
          <w:b/>
          <w:bCs/>
          <w:sz w:val="40"/>
        </w:rPr>
        <w:t>Motorola Compliance Connect Spreadsheet</w:t>
      </w:r>
    </w:p>
    <w:p w:rsidR="00A94E1D" w:rsidRPr="008A29E6" w:rsidRDefault="00A94E1D" w:rsidP="00A94E1D">
      <w:pPr>
        <w:jc w:val="center"/>
        <w:rPr>
          <w:b/>
          <w:bCs/>
          <w:sz w:val="40"/>
          <w:szCs w:val="23"/>
        </w:rPr>
      </w:pPr>
      <w:r w:rsidRPr="008A29E6">
        <w:rPr>
          <w:b/>
          <w:bCs/>
          <w:sz w:val="40"/>
          <w:szCs w:val="23"/>
        </w:rPr>
        <w:t>User Guide</w:t>
      </w:r>
      <w:r w:rsidR="002B657E">
        <w:rPr>
          <w:b/>
          <w:bCs/>
          <w:sz w:val="40"/>
          <w:szCs w:val="23"/>
        </w:rPr>
        <w:t xml:space="preserve"> v7.0</w:t>
      </w:r>
    </w:p>
    <w:p w:rsidR="00343F82" w:rsidRPr="002B657E" w:rsidRDefault="00343F82" w:rsidP="00A94E1D">
      <w:pPr>
        <w:jc w:val="center"/>
        <w:rPr>
          <w:b/>
          <w:bCs/>
          <w:sz w:val="32"/>
        </w:rPr>
      </w:pPr>
      <w:r w:rsidRPr="002B657E">
        <w:rPr>
          <w:b/>
          <w:bCs/>
          <w:sz w:val="32"/>
        </w:rPr>
        <w:t>May 10, 2013</w:t>
      </w:r>
    </w:p>
    <w:p w:rsidR="00A94E1D" w:rsidRPr="003379DE" w:rsidRDefault="00A94E1D" w:rsidP="00A94E1D">
      <w:pPr>
        <w:pStyle w:val="Heading1"/>
      </w:pPr>
      <w:bookmarkStart w:id="4" w:name="_Toc56491540"/>
      <w:r>
        <w:br w:type="page"/>
      </w:r>
      <w:bookmarkStart w:id="5" w:name="_GoBack"/>
      <w:bookmarkEnd w:id="5"/>
    </w:p>
    <w:bookmarkEnd w:id="4"/>
    <w:p w:rsidR="00A94E1D" w:rsidRDefault="00A94E1D" w:rsidP="00A94E1D">
      <w:pPr>
        <w:pStyle w:val="TOCHeading"/>
      </w:pPr>
      <w:r>
        <w:lastRenderedPageBreak/>
        <w:t>Table of Contents</w:t>
      </w:r>
    </w:p>
    <w:p w:rsidR="00B5752A" w:rsidRDefault="0020214B">
      <w:pPr>
        <w:pStyle w:val="TOC1"/>
        <w:rPr>
          <w:b w:val="0"/>
          <w:noProof/>
          <w:kern w:val="0"/>
          <w:sz w:val="22"/>
          <w:szCs w:val="22"/>
        </w:rPr>
      </w:pPr>
      <w:r>
        <w:fldChar w:fldCharType="begin"/>
      </w:r>
      <w:r w:rsidR="00A94E1D">
        <w:instrText xml:space="preserve"> TOC \o "1-3" \h \z \u </w:instrText>
      </w:r>
      <w:r>
        <w:fldChar w:fldCharType="separate"/>
      </w:r>
      <w:hyperlink w:anchor="_Toc335706542" w:history="1">
        <w:r w:rsidR="00B5752A" w:rsidRPr="00433984">
          <w:rPr>
            <w:rStyle w:val="Hyperlink"/>
            <w:noProof/>
          </w:rPr>
          <w:t>Introduction</w:t>
        </w:r>
        <w:r w:rsidR="00B5752A">
          <w:rPr>
            <w:noProof/>
            <w:webHidden/>
          </w:rPr>
          <w:tab/>
        </w:r>
        <w:r>
          <w:rPr>
            <w:noProof/>
            <w:webHidden/>
          </w:rPr>
          <w:fldChar w:fldCharType="begin"/>
        </w:r>
        <w:r w:rsidR="00B5752A">
          <w:rPr>
            <w:noProof/>
            <w:webHidden/>
          </w:rPr>
          <w:instrText xml:space="preserve"> PAGEREF _Toc335706542 \h </w:instrText>
        </w:r>
        <w:r>
          <w:rPr>
            <w:noProof/>
            <w:webHidden/>
          </w:rPr>
        </w:r>
        <w:r>
          <w:rPr>
            <w:noProof/>
            <w:webHidden/>
          </w:rPr>
          <w:fldChar w:fldCharType="separate"/>
        </w:r>
        <w:r w:rsidR="00B5752A">
          <w:rPr>
            <w:noProof/>
            <w:webHidden/>
          </w:rPr>
          <w:t>1</w:t>
        </w:r>
        <w:r>
          <w:rPr>
            <w:noProof/>
            <w:webHidden/>
          </w:rPr>
          <w:fldChar w:fldCharType="end"/>
        </w:r>
      </w:hyperlink>
    </w:p>
    <w:p w:rsidR="00B5752A" w:rsidRDefault="0031179A">
      <w:pPr>
        <w:pStyle w:val="TOC2"/>
        <w:tabs>
          <w:tab w:val="right" w:leader="dot" w:pos="8630"/>
        </w:tabs>
        <w:rPr>
          <w:noProof/>
        </w:rPr>
      </w:pPr>
      <w:hyperlink w:anchor="_Toc335706543" w:history="1">
        <w:r w:rsidR="00B5752A" w:rsidRPr="00433984">
          <w:rPr>
            <w:rStyle w:val="Hyperlink"/>
            <w:noProof/>
          </w:rPr>
          <w:t>General Process for Spreadsheet Completion</w:t>
        </w:r>
        <w:r w:rsidR="00B5752A">
          <w:rPr>
            <w:noProof/>
            <w:webHidden/>
          </w:rPr>
          <w:tab/>
        </w:r>
        <w:r w:rsidR="0020214B">
          <w:rPr>
            <w:noProof/>
            <w:webHidden/>
          </w:rPr>
          <w:fldChar w:fldCharType="begin"/>
        </w:r>
        <w:r w:rsidR="00B5752A">
          <w:rPr>
            <w:noProof/>
            <w:webHidden/>
          </w:rPr>
          <w:instrText xml:space="preserve"> PAGEREF _Toc335706543 \h </w:instrText>
        </w:r>
        <w:r w:rsidR="0020214B">
          <w:rPr>
            <w:noProof/>
            <w:webHidden/>
          </w:rPr>
        </w:r>
        <w:r w:rsidR="0020214B">
          <w:rPr>
            <w:noProof/>
            <w:webHidden/>
          </w:rPr>
          <w:fldChar w:fldCharType="separate"/>
        </w:r>
        <w:r w:rsidR="00B5752A">
          <w:rPr>
            <w:noProof/>
            <w:webHidden/>
          </w:rPr>
          <w:t>1</w:t>
        </w:r>
        <w:r w:rsidR="0020214B">
          <w:rPr>
            <w:noProof/>
            <w:webHidden/>
          </w:rPr>
          <w:fldChar w:fldCharType="end"/>
        </w:r>
      </w:hyperlink>
    </w:p>
    <w:p w:rsidR="00B5752A" w:rsidRDefault="0031179A">
      <w:pPr>
        <w:pStyle w:val="TOC2"/>
        <w:tabs>
          <w:tab w:val="right" w:leader="dot" w:pos="8630"/>
        </w:tabs>
        <w:rPr>
          <w:noProof/>
        </w:rPr>
      </w:pPr>
      <w:hyperlink w:anchor="_Toc335706544" w:history="1">
        <w:r w:rsidR="00B5752A" w:rsidRPr="00433984">
          <w:rPr>
            <w:rStyle w:val="Hyperlink"/>
            <w:noProof/>
          </w:rPr>
          <w:t>Software Requirements</w:t>
        </w:r>
        <w:r w:rsidR="00B5752A">
          <w:rPr>
            <w:noProof/>
            <w:webHidden/>
          </w:rPr>
          <w:tab/>
        </w:r>
        <w:r w:rsidR="0020214B">
          <w:rPr>
            <w:noProof/>
            <w:webHidden/>
          </w:rPr>
          <w:fldChar w:fldCharType="begin"/>
        </w:r>
        <w:r w:rsidR="00B5752A">
          <w:rPr>
            <w:noProof/>
            <w:webHidden/>
          </w:rPr>
          <w:instrText xml:space="preserve"> PAGEREF _Toc335706544 \h </w:instrText>
        </w:r>
        <w:r w:rsidR="0020214B">
          <w:rPr>
            <w:noProof/>
            <w:webHidden/>
          </w:rPr>
        </w:r>
        <w:r w:rsidR="0020214B">
          <w:rPr>
            <w:noProof/>
            <w:webHidden/>
          </w:rPr>
          <w:fldChar w:fldCharType="separate"/>
        </w:r>
        <w:r w:rsidR="00B5752A">
          <w:rPr>
            <w:noProof/>
            <w:webHidden/>
          </w:rPr>
          <w:t>3</w:t>
        </w:r>
        <w:r w:rsidR="0020214B">
          <w:rPr>
            <w:noProof/>
            <w:webHidden/>
          </w:rPr>
          <w:fldChar w:fldCharType="end"/>
        </w:r>
      </w:hyperlink>
    </w:p>
    <w:p w:rsidR="00B5752A" w:rsidRDefault="0031179A">
      <w:pPr>
        <w:pStyle w:val="TOC2"/>
        <w:tabs>
          <w:tab w:val="right" w:leader="dot" w:pos="8630"/>
        </w:tabs>
        <w:rPr>
          <w:noProof/>
        </w:rPr>
      </w:pPr>
      <w:hyperlink w:anchor="_Toc335706545" w:history="1">
        <w:r w:rsidR="00B5752A" w:rsidRPr="00433984">
          <w:rPr>
            <w:rStyle w:val="Hyperlink"/>
            <w:noProof/>
          </w:rPr>
          <w:t>Opening Compliance Connect</w:t>
        </w:r>
        <w:r w:rsidR="00B5752A">
          <w:rPr>
            <w:noProof/>
            <w:webHidden/>
          </w:rPr>
          <w:tab/>
        </w:r>
        <w:r w:rsidR="0020214B">
          <w:rPr>
            <w:noProof/>
            <w:webHidden/>
          </w:rPr>
          <w:fldChar w:fldCharType="begin"/>
        </w:r>
        <w:r w:rsidR="00B5752A">
          <w:rPr>
            <w:noProof/>
            <w:webHidden/>
          </w:rPr>
          <w:instrText xml:space="preserve"> PAGEREF _Toc335706545 \h </w:instrText>
        </w:r>
        <w:r w:rsidR="0020214B">
          <w:rPr>
            <w:noProof/>
            <w:webHidden/>
          </w:rPr>
        </w:r>
        <w:r w:rsidR="0020214B">
          <w:rPr>
            <w:noProof/>
            <w:webHidden/>
          </w:rPr>
          <w:fldChar w:fldCharType="separate"/>
        </w:r>
        <w:r w:rsidR="00B5752A">
          <w:rPr>
            <w:noProof/>
            <w:webHidden/>
          </w:rPr>
          <w:t>3</w:t>
        </w:r>
        <w:r w:rsidR="0020214B">
          <w:rPr>
            <w:noProof/>
            <w:webHidden/>
          </w:rPr>
          <w:fldChar w:fldCharType="end"/>
        </w:r>
      </w:hyperlink>
    </w:p>
    <w:p w:rsidR="00B5752A" w:rsidRDefault="0031179A">
      <w:pPr>
        <w:pStyle w:val="TOC2"/>
        <w:tabs>
          <w:tab w:val="right" w:leader="dot" w:pos="8630"/>
        </w:tabs>
        <w:rPr>
          <w:noProof/>
        </w:rPr>
      </w:pPr>
      <w:hyperlink w:anchor="_Toc335706546" w:history="1">
        <w:r w:rsidR="00B5752A" w:rsidRPr="00433984">
          <w:rPr>
            <w:rStyle w:val="Hyperlink"/>
            <w:noProof/>
          </w:rPr>
          <w:t>Spreadsheet Tabs Descriptions</w:t>
        </w:r>
        <w:r w:rsidR="00B5752A">
          <w:rPr>
            <w:noProof/>
            <w:webHidden/>
          </w:rPr>
          <w:tab/>
        </w:r>
        <w:r w:rsidR="0020214B">
          <w:rPr>
            <w:noProof/>
            <w:webHidden/>
          </w:rPr>
          <w:fldChar w:fldCharType="begin"/>
        </w:r>
        <w:r w:rsidR="00B5752A">
          <w:rPr>
            <w:noProof/>
            <w:webHidden/>
          </w:rPr>
          <w:instrText xml:space="preserve"> PAGEREF _Toc335706546 \h </w:instrText>
        </w:r>
        <w:r w:rsidR="0020214B">
          <w:rPr>
            <w:noProof/>
            <w:webHidden/>
          </w:rPr>
        </w:r>
        <w:r w:rsidR="0020214B">
          <w:rPr>
            <w:noProof/>
            <w:webHidden/>
          </w:rPr>
          <w:fldChar w:fldCharType="separate"/>
        </w:r>
        <w:r w:rsidR="00B5752A">
          <w:rPr>
            <w:noProof/>
            <w:webHidden/>
          </w:rPr>
          <w:t>4</w:t>
        </w:r>
        <w:r w:rsidR="0020214B">
          <w:rPr>
            <w:noProof/>
            <w:webHidden/>
          </w:rPr>
          <w:fldChar w:fldCharType="end"/>
        </w:r>
      </w:hyperlink>
    </w:p>
    <w:p w:rsidR="00B5752A" w:rsidRDefault="0031179A">
      <w:pPr>
        <w:pStyle w:val="TOC1"/>
        <w:rPr>
          <w:b w:val="0"/>
          <w:noProof/>
          <w:kern w:val="0"/>
          <w:sz w:val="22"/>
          <w:szCs w:val="22"/>
        </w:rPr>
      </w:pPr>
      <w:hyperlink w:anchor="_Toc335706547" w:history="1">
        <w:r w:rsidR="00B5752A" w:rsidRPr="00433984">
          <w:rPr>
            <w:rStyle w:val="Hyperlink"/>
            <w:noProof/>
          </w:rPr>
          <w:t>Populating the Spreadsheet (BLUE TABS on spreadsheet)</w:t>
        </w:r>
        <w:r w:rsidR="00B5752A">
          <w:rPr>
            <w:noProof/>
            <w:webHidden/>
          </w:rPr>
          <w:tab/>
        </w:r>
        <w:r w:rsidR="0020214B">
          <w:rPr>
            <w:noProof/>
            <w:webHidden/>
          </w:rPr>
          <w:fldChar w:fldCharType="begin"/>
        </w:r>
        <w:r w:rsidR="00B5752A">
          <w:rPr>
            <w:noProof/>
            <w:webHidden/>
          </w:rPr>
          <w:instrText xml:space="preserve"> PAGEREF _Toc335706547 \h </w:instrText>
        </w:r>
        <w:r w:rsidR="0020214B">
          <w:rPr>
            <w:noProof/>
            <w:webHidden/>
          </w:rPr>
        </w:r>
        <w:r w:rsidR="0020214B">
          <w:rPr>
            <w:noProof/>
            <w:webHidden/>
          </w:rPr>
          <w:fldChar w:fldCharType="separate"/>
        </w:r>
        <w:r w:rsidR="00B5752A">
          <w:rPr>
            <w:noProof/>
            <w:webHidden/>
          </w:rPr>
          <w:t>5</w:t>
        </w:r>
        <w:r w:rsidR="0020214B">
          <w:rPr>
            <w:noProof/>
            <w:webHidden/>
          </w:rPr>
          <w:fldChar w:fldCharType="end"/>
        </w:r>
      </w:hyperlink>
    </w:p>
    <w:p w:rsidR="00B5752A" w:rsidRDefault="0031179A">
      <w:pPr>
        <w:pStyle w:val="TOC2"/>
        <w:tabs>
          <w:tab w:val="right" w:leader="dot" w:pos="8630"/>
        </w:tabs>
        <w:rPr>
          <w:noProof/>
        </w:rPr>
      </w:pPr>
      <w:hyperlink w:anchor="_Toc335706548" w:history="1">
        <w:r w:rsidR="00B5752A" w:rsidRPr="00433984">
          <w:rPr>
            <w:rStyle w:val="Hyperlink"/>
            <w:noProof/>
          </w:rPr>
          <w:t>General Data Entry Tips</w:t>
        </w:r>
        <w:r w:rsidR="00B5752A">
          <w:rPr>
            <w:noProof/>
            <w:webHidden/>
          </w:rPr>
          <w:tab/>
        </w:r>
        <w:r w:rsidR="0020214B">
          <w:rPr>
            <w:noProof/>
            <w:webHidden/>
          </w:rPr>
          <w:fldChar w:fldCharType="begin"/>
        </w:r>
        <w:r w:rsidR="00B5752A">
          <w:rPr>
            <w:noProof/>
            <w:webHidden/>
          </w:rPr>
          <w:instrText xml:space="preserve"> PAGEREF _Toc335706548 \h </w:instrText>
        </w:r>
        <w:r w:rsidR="0020214B">
          <w:rPr>
            <w:noProof/>
            <w:webHidden/>
          </w:rPr>
        </w:r>
        <w:r w:rsidR="0020214B">
          <w:rPr>
            <w:noProof/>
            <w:webHidden/>
          </w:rPr>
          <w:fldChar w:fldCharType="separate"/>
        </w:r>
        <w:r w:rsidR="00B5752A">
          <w:rPr>
            <w:noProof/>
            <w:webHidden/>
          </w:rPr>
          <w:t>5</w:t>
        </w:r>
        <w:r w:rsidR="0020214B">
          <w:rPr>
            <w:noProof/>
            <w:webHidden/>
          </w:rPr>
          <w:fldChar w:fldCharType="end"/>
        </w:r>
      </w:hyperlink>
    </w:p>
    <w:p w:rsidR="00B5752A" w:rsidRDefault="0031179A">
      <w:pPr>
        <w:pStyle w:val="TOC2"/>
        <w:tabs>
          <w:tab w:val="right" w:leader="dot" w:pos="8630"/>
        </w:tabs>
        <w:rPr>
          <w:noProof/>
        </w:rPr>
      </w:pPr>
      <w:hyperlink w:anchor="_Toc335706549" w:history="1">
        <w:r w:rsidR="00B5752A" w:rsidRPr="00433984">
          <w:rPr>
            <w:rStyle w:val="Hyperlink"/>
            <w:noProof/>
          </w:rPr>
          <w:t>General Data Entry Process Flow</w:t>
        </w:r>
        <w:r w:rsidR="00B5752A">
          <w:rPr>
            <w:noProof/>
            <w:webHidden/>
          </w:rPr>
          <w:tab/>
        </w:r>
        <w:r w:rsidR="0020214B">
          <w:rPr>
            <w:noProof/>
            <w:webHidden/>
          </w:rPr>
          <w:fldChar w:fldCharType="begin"/>
        </w:r>
        <w:r w:rsidR="00B5752A">
          <w:rPr>
            <w:noProof/>
            <w:webHidden/>
          </w:rPr>
          <w:instrText xml:space="preserve"> PAGEREF _Toc335706549 \h </w:instrText>
        </w:r>
        <w:r w:rsidR="0020214B">
          <w:rPr>
            <w:noProof/>
            <w:webHidden/>
          </w:rPr>
        </w:r>
        <w:r w:rsidR="0020214B">
          <w:rPr>
            <w:noProof/>
            <w:webHidden/>
          </w:rPr>
          <w:fldChar w:fldCharType="separate"/>
        </w:r>
        <w:r w:rsidR="00B5752A">
          <w:rPr>
            <w:noProof/>
            <w:webHidden/>
          </w:rPr>
          <w:t>6</w:t>
        </w:r>
        <w:r w:rsidR="0020214B">
          <w:rPr>
            <w:noProof/>
            <w:webHidden/>
          </w:rPr>
          <w:fldChar w:fldCharType="end"/>
        </w:r>
      </w:hyperlink>
    </w:p>
    <w:p w:rsidR="00B5752A" w:rsidRDefault="0031179A">
      <w:pPr>
        <w:pStyle w:val="TOC2"/>
        <w:tabs>
          <w:tab w:val="right" w:leader="dot" w:pos="8630"/>
        </w:tabs>
        <w:rPr>
          <w:noProof/>
        </w:rPr>
      </w:pPr>
      <w:hyperlink w:anchor="_Toc335706550" w:history="1">
        <w:r w:rsidR="00B5752A" w:rsidRPr="00433984">
          <w:rPr>
            <w:rStyle w:val="Hyperlink"/>
            <w:noProof/>
          </w:rPr>
          <w:t>Complete the General Information Tab</w:t>
        </w:r>
        <w:r w:rsidR="00B5752A">
          <w:rPr>
            <w:noProof/>
            <w:webHidden/>
          </w:rPr>
          <w:tab/>
        </w:r>
        <w:r w:rsidR="0020214B">
          <w:rPr>
            <w:noProof/>
            <w:webHidden/>
          </w:rPr>
          <w:fldChar w:fldCharType="begin"/>
        </w:r>
        <w:r w:rsidR="00B5752A">
          <w:rPr>
            <w:noProof/>
            <w:webHidden/>
          </w:rPr>
          <w:instrText xml:space="preserve"> PAGEREF _Toc335706550 \h </w:instrText>
        </w:r>
        <w:r w:rsidR="0020214B">
          <w:rPr>
            <w:noProof/>
            <w:webHidden/>
          </w:rPr>
        </w:r>
        <w:r w:rsidR="0020214B">
          <w:rPr>
            <w:noProof/>
            <w:webHidden/>
          </w:rPr>
          <w:fldChar w:fldCharType="separate"/>
        </w:r>
        <w:r w:rsidR="00B5752A">
          <w:rPr>
            <w:noProof/>
            <w:webHidden/>
          </w:rPr>
          <w:t>8</w:t>
        </w:r>
        <w:r w:rsidR="0020214B">
          <w:rPr>
            <w:noProof/>
            <w:webHidden/>
          </w:rPr>
          <w:fldChar w:fldCharType="end"/>
        </w:r>
      </w:hyperlink>
    </w:p>
    <w:p w:rsidR="00B5752A" w:rsidRDefault="0031179A">
      <w:pPr>
        <w:pStyle w:val="TOC2"/>
        <w:tabs>
          <w:tab w:val="right" w:leader="dot" w:pos="8630"/>
        </w:tabs>
        <w:rPr>
          <w:noProof/>
        </w:rPr>
      </w:pPr>
      <w:hyperlink w:anchor="_Toc335706551" w:history="1">
        <w:r w:rsidR="00B5752A" w:rsidRPr="00433984">
          <w:rPr>
            <w:rStyle w:val="Hyperlink"/>
            <w:noProof/>
          </w:rPr>
          <w:t>Full or Partial Declaration: Part Tree Tab for Component Information</w:t>
        </w:r>
        <w:r w:rsidR="00B5752A">
          <w:rPr>
            <w:noProof/>
            <w:webHidden/>
          </w:rPr>
          <w:tab/>
        </w:r>
        <w:r w:rsidR="0020214B">
          <w:rPr>
            <w:noProof/>
            <w:webHidden/>
          </w:rPr>
          <w:fldChar w:fldCharType="begin"/>
        </w:r>
        <w:r w:rsidR="00B5752A">
          <w:rPr>
            <w:noProof/>
            <w:webHidden/>
          </w:rPr>
          <w:instrText xml:space="preserve"> PAGEREF _Toc335706551 \h </w:instrText>
        </w:r>
        <w:r w:rsidR="0020214B">
          <w:rPr>
            <w:noProof/>
            <w:webHidden/>
          </w:rPr>
        </w:r>
        <w:r w:rsidR="0020214B">
          <w:rPr>
            <w:noProof/>
            <w:webHidden/>
          </w:rPr>
          <w:fldChar w:fldCharType="separate"/>
        </w:r>
        <w:r w:rsidR="00B5752A">
          <w:rPr>
            <w:noProof/>
            <w:webHidden/>
          </w:rPr>
          <w:t>12</w:t>
        </w:r>
        <w:r w:rsidR="0020214B">
          <w:rPr>
            <w:noProof/>
            <w:webHidden/>
          </w:rPr>
          <w:fldChar w:fldCharType="end"/>
        </w:r>
      </w:hyperlink>
    </w:p>
    <w:p w:rsidR="00B5752A" w:rsidRDefault="0031179A">
      <w:pPr>
        <w:pStyle w:val="TOC2"/>
        <w:tabs>
          <w:tab w:val="right" w:leader="dot" w:pos="8630"/>
        </w:tabs>
        <w:rPr>
          <w:noProof/>
        </w:rPr>
      </w:pPr>
      <w:hyperlink w:anchor="_Toc335706552" w:history="1">
        <w:r w:rsidR="00B5752A" w:rsidRPr="00433984">
          <w:rPr>
            <w:rStyle w:val="Hyperlink"/>
            <w:noProof/>
          </w:rPr>
          <w:t>Full Declaration Only: Materials Tab</w:t>
        </w:r>
        <w:r w:rsidR="00B5752A">
          <w:rPr>
            <w:noProof/>
            <w:webHidden/>
          </w:rPr>
          <w:tab/>
        </w:r>
        <w:r w:rsidR="0020214B">
          <w:rPr>
            <w:noProof/>
            <w:webHidden/>
          </w:rPr>
          <w:fldChar w:fldCharType="begin"/>
        </w:r>
        <w:r w:rsidR="00B5752A">
          <w:rPr>
            <w:noProof/>
            <w:webHidden/>
          </w:rPr>
          <w:instrText xml:space="preserve"> PAGEREF _Toc335706552 \h </w:instrText>
        </w:r>
        <w:r w:rsidR="0020214B">
          <w:rPr>
            <w:noProof/>
            <w:webHidden/>
          </w:rPr>
        </w:r>
        <w:r w:rsidR="0020214B">
          <w:rPr>
            <w:noProof/>
            <w:webHidden/>
          </w:rPr>
          <w:fldChar w:fldCharType="separate"/>
        </w:r>
        <w:r w:rsidR="00B5752A">
          <w:rPr>
            <w:noProof/>
            <w:webHidden/>
          </w:rPr>
          <w:t>15</w:t>
        </w:r>
        <w:r w:rsidR="0020214B">
          <w:rPr>
            <w:noProof/>
            <w:webHidden/>
          </w:rPr>
          <w:fldChar w:fldCharType="end"/>
        </w:r>
      </w:hyperlink>
    </w:p>
    <w:p w:rsidR="00B5752A" w:rsidRDefault="0031179A">
      <w:pPr>
        <w:pStyle w:val="TOC2"/>
        <w:tabs>
          <w:tab w:val="right" w:leader="dot" w:pos="8630"/>
        </w:tabs>
        <w:rPr>
          <w:noProof/>
        </w:rPr>
      </w:pPr>
      <w:hyperlink w:anchor="_Toc335706553" w:history="1">
        <w:r w:rsidR="00B5752A" w:rsidRPr="00433984">
          <w:rPr>
            <w:rStyle w:val="Hyperlink"/>
            <w:noProof/>
          </w:rPr>
          <w:t>Full Declaration Only: Part Details Tab</w:t>
        </w:r>
        <w:r w:rsidR="00B5752A">
          <w:rPr>
            <w:noProof/>
            <w:webHidden/>
          </w:rPr>
          <w:tab/>
        </w:r>
        <w:r w:rsidR="0020214B">
          <w:rPr>
            <w:noProof/>
            <w:webHidden/>
          </w:rPr>
          <w:fldChar w:fldCharType="begin"/>
        </w:r>
        <w:r w:rsidR="00B5752A">
          <w:rPr>
            <w:noProof/>
            <w:webHidden/>
          </w:rPr>
          <w:instrText xml:space="preserve"> PAGEREF _Toc335706553 \h </w:instrText>
        </w:r>
        <w:r w:rsidR="0020214B">
          <w:rPr>
            <w:noProof/>
            <w:webHidden/>
          </w:rPr>
        </w:r>
        <w:r w:rsidR="0020214B">
          <w:rPr>
            <w:noProof/>
            <w:webHidden/>
          </w:rPr>
          <w:fldChar w:fldCharType="separate"/>
        </w:r>
        <w:r w:rsidR="00B5752A">
          <w:rPr>
            <w:noProof/>
            <w:webHidden/>
          </w:rPr>
          <w:t>19</w:t>
        </w:r>
        <w:r w:rsidR="0020214B">
          <w:rPr>
            <w:noProof/>
            <w:webHidden/>
          </w:rPr>
          <w:fldChar w:fldCharType="end"/>
        </w:r>
      </w:hyperlink>
    </w:p>
    <w:p w:rsidR="00B5752A" w:rsidRDefault="0031179A">
      <w:pPr>
        <w:pStyle w:val="TOC2"/>
        <w:tabs>
          <w:tab w:val="right" w:leader="dot" w:pos="8630"/>
        </w:tabs>
        <w:rPr>
          <w:noProof/>
        </w:rPr>
      </w:pPr>
      <w:hyperlink w:anchor="_Toc335706554" w:history="1">
        <w:r w:rsidR="00B5752A" w:rsidRPr="00433984">
          <w:rPr>
            <w:rStyle w:val="Hyperlink"/>
            <w:noProof/>
          </w:rPr>
          <w:t>Partial Declaration Only: “Motorola Intelligent Query” Tab</w:t>
        </w:r>
        <w:r w:rsidR="00B5752A">
          <w:rPr>
            <w:noProof/>
            <w:webHidden/>
          </w:rPr>
          <w:tab/>
        </w:r>
        <w:r w:rsidR="0020214B">
          <w:rPr>
            <w:noProof/>
            <w:webHidden/>
          </w:rPr>
          <w:fldChar w:fldCharType="begin"/>
        </w:r>
        <w:r w:rsidR="00B5752A">
          <w:rPr>
            <w:noProof/>
            <w:webHidden/>
          </w:rPr>
          <w:instrText xml:space="preserve"> PAGEREF _Toc335706554 \h </w:instrText>
        </w:r>
        <w:r w:rsidR="0020214B">
          <w:rPr>
            <w:noProof/>
            <w:webHidden/>
          </w:rPr>
        </w:r>
        <w:r w:rsidR="0020214B">
          <w:rPr>
            <w:noProof/>
            <w:webHidden/>
          </w:rPr>
          <w:fldChar w:fldCharType="separate"/>
        </w:r>
        <w:r w:rsidR="00B5752A">
          <w:rPr>
            <w:noProof/>
            <w:webHidden/>
          </w:rPr>
          <w:t>23</w:t>
        </w:r>
        <w:r w:rsidR="0020214B">
          <w:rPr>
            <w:noProof/>
            <w:webHidden/>
          </w:rPr>
          <w:fldChar w:fldCharType="end"/>
        </w:r>
      </w:hyperlink>
    </w:p>
    <w:p w:rsidR="00B5752A" w:rsidRDefault="0031179A">
      <w:pPr>
        <w:pStyle w:val="TOC2"/>
        <w:tabs>
          <w:tab w:val="right" w:leader="dot" w:pos="8630"/>
        </w:tabs>
        <w:rPr>
          <w:noProof/>
        </w:rPr>
      </w:pPr>
      <w:hyperlink w:anchor="_Toc335706555" w:history="1">
        <w:r w:rsidR="00B5752A" w:rsidRPr="00433984">
          <w:rPr>
            <w:rStyle w:val="Hyperlink"/>
            <w:noProof/>
          </w:rPr>
          <w:t>Full or Partial Declaration: “Certify and Export”</w:t>
        </w:r>
        <w:r w:rsidR="00B5752A">
          <w:rPr>
            <w:noProof/>
            <w:webHidden/>
          </w:rPr>
          <w:tab/>
        </w:r>
        <w:r w:rsidR="0020214B">
          <w:rPr>
            <w:noProof/>
            <w:webHidden/>
          </w:rPr>
          <w:fldChar w:fldCharType="begin"/>
        </w:r>
        <w:r w:rsidR="00B5752A">
          <w:rPr>
            <w:noProof/>
            <w:webHidden/>
          </w:rPr>
          <w:instrText xml:space="preserve"> PAGEREF _Toc335706555 \h </w:instrText>
        </w:r>
        <w:r w:rsidR="0020214B">
          <w:rPr>
            <w:noProof/>
            <w:webHidden/>
          </w:rPr>
        </w:r>
        <w:r w:rsidR="0020214B">
          <w:rPr>
            <w:noProof/>
            <w:webHidden/>
          </w:rPr>
          <w:fldChar w:fldCharType="separate"/>
        </w:r>
        <w:r w:rsidR="00B5752A">
          <w:rPr>
            <w:noProof/>
            <w:webHidden/>
          </w:rPr>
          <w:t>25</w:t>
        </w:r>
        <w:r w:rsidR="0020214B">
          <w:rPr>
            <w:noProof/>
            <w:webHidden/>
          </w:rPr>
          <w:fldChar w:fldCharType="end"/>
        </w:r>
      </w:hyperlink>
    </w:p>
    <w:p w:rsidR="00B5752A" w:rsidRDefault="0031179A">
      <w:pPr>
        <w:pStyle w:val="TOC1"/>
        <w:rPr>
          <w:b w:val="0"/>
          <w:noProof/>
          <w:kern w:val="0"/>
          <w:sz w:val="22"/>
          <w:szCs w:val="22"/>
        </w:rPr>
      </w:pPr>
      <w:hyperlink w:anchor="_Toc335706556" w:history="1">
        <w:r w:rsidR="00B5752A" w:rsidRPr="00433984">
          <w:rPr>
            <w:rStyle w:val="Hyperlink"/>
            <w:noProof/>
          </w:rPr>
          <w:t>Utilities Tab</w:t>
        </w:r>
        <w:r w:rsidR="00B5752A">
          <w:rPr>
            <w:noProof/>
            <w:webHidden/>
          </w:rPr>
          <w:tab/>
        </w:r>
        <w:r w:rsidR="0020214B">
          <w:rPr>
            <w:noProof/>
            <w:webHidden/>
          </w:rPr>
          <w:fldChar w:fldCharType="begin"/>
        </w:r>
        <w:r w:rsidR="00B5752A">
          <w:rPr>
            <w:noProof/>
            <w:webHidden/>
          </w:rPr>
          <w:instrText xml:space="preserve"> PAGEREF _Toc335706556 \h </w:instrText>
        </w:r>
        <w:r w:rsidR="0020214B">
          <w:rPr>
            <w:noProof/>
            <w:webHidden/>
          </w:rPr>
        </w:r>
        <w:r w:rsidR="0020214B">
          <w:rPr>
            <w:noProof/>
            <w:webHidden/>
          </w:rPr>
          <w:fldChar w:fldCharType="separate"/>
        </w:r>
        <w:r w:rsidR="00B5752A">
          <w:rPr>
            <w:noProof/>
            <w:webHidden/>
          </w:rPr>
          <w:t>27</w:t>
        </w:r>
        <w:r w:rsidR="0020214B">
          <w:rPr>
            <w:noProof/>
            <w:webHidden/>
          </w:rPr>
          <w:fldChar w:fldCharType="end"/>
        </w:r>
      </w:hyperlink>
    </w:p>
    <w:p w:rsidR="00B5752A" w:rsidRDefault="0031179A">
      <w:pPr>
        <w:pStyle w:val="TOC2"/>
        <w:tabs>
          <w:tab w:val="right" w:leader="dot" w:pos="8630"/>
        </w:tabs>
        <w:rPr>
          <w:noProof/>
        </w:rPr>
      </w:pPr>
      <w:hyperlink w:anchor="_Toc335706557" w:history="1">
        <w:r w:rsidR="00B5752A" w:rsidRPr="00433984">
          <w:rPr>
            <w:rStyle w:val="Hyperlink"/>
            <w:noProof/>
          </w:rPr>
          <w:t>Import Tab-Delimited Text File</w:t>
        </w:r>
        <w:r w:rsidR="00B5752A">
          <w:rPr>
            <w:noProof/>
            <w:webHidden/>
          </w:rPr>
          <w:tab/>
        </w:r>
        <w:r w:rsidR="0020214B">
          <w:rPr>
            <w:noProof/>
            <w:webHidden/>
          </w:rPr>
          <w:fldChar w:fldCharType="begin"/>
        </w:r>
        <w:r w:rsidR="00B5752A">
          <w:rPr>
            <w:noProof/>
            <w:webHidden/>
          </w:rPr>
          <w:instrText xml:space="preserve"> PAGEREF _Toc335706557 \h </w:instrText>
        </w:r>
        <w:r w:rsidR="0020214B">
          <w:rPr>
            <w:noProof/>
            <w:webHidden/>
          </w:rPr>
        </w:r>
        <w:r w:rsidR="0020214B">
          <w:rPr>
            <w:noProof/>
            <w:webHidden/>
          </w:rPr>
          <w:fldChar w:fldCharType="separate"/>
        </w:r>
        <w:r w:rsidR="00B5752A">
          <w:rPr>
            <w:noProof/>
            <w:webHidden/>
          </w:rPr>
          <w:t>27</w:t>
        </w:r>
        <w:r w:rsidR="0020214B">
          <w:rPr>
            <w:noProof/>
            <w:webHidden/>
          </w:rPr>
          <w:fldChar w:fldCharType="end"/>
        </w:r>
      </w:hyperlink>
    </w:p>
    <w:p w:rsidR="00B5752A" w:rsidRDefault="0031179A">
      <w:pPr>
        <w:pStyle w:val="TOC2"/>
        <w:tabs>
          <w:tab w:val="right" w:leader="dot" w:pos="8630"/>
        </w:tabs>
        <w:rPr>
          <w:noProof/>
        </w:rPr>
      </w:pPr>
      <w:hyperlink w:anchor="_Toc335706558" w:history="1">
        <w:r w:rsidR="00B5752A" w:rsidRPr="00433984">
          <w:rPr>
            <w:rStyle w:val="Hyperlink"/>
            <w:noProof/>
          </w:rPr>
          <w:t>Export Tab-Delimited Text File</w:t>
        </w:r>
        <w:r w:rsidR="00B5752A">
          <w:rPr>
            <w:noProof/>
            <w:webHidden/>
          </w:rPr>
          <w:tab/>
        </w:r>
        <w:r w:rsidR="0020214B">
          <w:rPr>
            <w:noProof/>
            <w:webHidden/>
          </w:rPr>
          <w:fldChar w:fldCharType="begin"/>
        </w:r>
        <w:r w:rsidR="00B5752A">
          <w:rPr>
            <w:noProof/>
            <w:webHidden/>
          </w:rPr>
          <w:instrText xml:space="preserve"> PAGEREF _Toc335706558 \h </w:instrText>
        </w:r>
        <w:r w:rsidR="0020214B">
          <w:rPr>
            <w:noProof/>
            <w:webHidden/>
          </w:rPr>
        </w:r>
        <w:r w:rsidR="0020214B">
          <w:rPr>
            <w:noProof/>
            <w:webHidden/>
          </w:rPr>
          <w:fldChar w:fldCharType="separate"/>
        </w:r>
        <w:r w:rsidR="00B5752A">
          <w:rPr>
            <w:noProof/>
            <w:webHidden/>
          </w:rPr>
          <w:t>29</w:t>
        </w:r>
        <w:r w:rsidR="0020214B">
          <w:rPr>
            <w:noProof/>
            <w:webHidden/>
          </w:rPr>
          <w:fldChar w:fldCharType="end"/>
        </w:r>
      </w:hyperlink>
    </w:p>
    <w:p w:rsidR="00B5752A" w:rsidRDefault="0031179A">
      <w:pPr>
        <w:pStyle w:val="TOC2"/>
        <w:tabs>
          <w:tab w:val="right" w:leader="dot" w:pos="8630"/>
        </w:tabs>
        <w:rPr>
          <w:noProof/>
        </w:rPr>
      </w:pPr>
      <w:hyperlink w:anchor="_Toc335706559" w:history="1">
        <w:r w:rsidR="00B5752A" w:rsidRPr="00433984">
          <w:rPr>
            <w:rStyle w:val="Hyperlink"/>
            <w:noProof/>
          </w:rPr>
          <w:t>Import Motorola Configuration File</w:t>
        </w:r>
        <w:r w:rsidR="00B5752A">
          <w:rPr>
            <w:noProof/>
            <w:webHidden/>
          </w:rPr>
          <w:tab/>
        </w:r>
        <w:r w:rsidR="0020214B">
          <w:rPr>
            <w:noProof/>
            <w:webHidden/>
          </w:rPr>
          <w:fldChar w:fldCharType="begin"/>
        </w:r>
        <w:r w:rsidR="00B5752A">
          <w:rPr>
            <w:noProof/>
            <w:webHidden/>
          </w:rPr>
          <w:instrText xml:space="preserve"> PAGEREF _Toc335706559 \h </w:instrText>
        </w:r>
        <w:r w:rsidR="0020214B">
          <w:rPr>
            <w:noProof/>
            <w:webHidden/>
          </w:rPr>
        </w:r>
        <w:r w:rsidR="0020214B">
          <w:rPr>
            <w:noProof/>
            <w:webHidden/>
          </w:rPr>
          <w:fldChar w:fldCharType="separate"/>
        </w:r>
        <w:r w:rsidR="00B5752A">
          <w:rPr>
            <w:noProof/>
            <w:webHidden/>
          </w:rPr>
          <w:t>29</w:t>
        </w:r>
        <w:r w:rsidR="0020214B">
          <w:rPr>
            <w:noProof/>
            <w:webHidden/>
          </w:rPr>
          <w:fldChar w:fldCharType="end"/>
        </w:r>
      </w:hyperlink>
    </w:p>
    <w:p w:rsidR="00B5752A" w:rsidRDefault="0031179A">
      <w:pPr>
        <w:pStyle w:val="TOC1"/>
        <w:rPr>
          <w:b w:val="0"/>
          <w:noProof/>
          <w:kern w:val="0"/>
          <w:sz w:val="22"/>
          <w:szCs w:val="22"/>
        </w:rPr>
      </w:pPr>
      <w:hyperlink w:anchor="_Toc335706560" w:history="1">
        <w:r w:rsidR="00B5752A" w:rsidRPr="00433984">
          <w:rPr>
            <w:rStyle w:val="Hyperlink"/>
            <w:noProof/>
          </w:rPr>
          <w:t>Troubleshooting FAQ</w:t>
        </w:r>
        <w:r w:rsidR="00B5752A">
          <w:rPr>
            <w:noProof/>
            <w:webHidden/>
          </w:rPr>
          <w:tab/>
        </w:r>
        <w:r w:rsidR="0020214B">
          <w:rPr>
            <w:noProof/>
            <w:webHidden/>
          </w:rPr>
          <w:fldChar w:fldCharType="begin"/>
        </w:r>
        <w:r w:rsidR="00B5752A">
          <w:rPr>
            <w:noProof/>
            <w:webHidden/>
          </w:rPr>
          <w:instrText xml:space="preserve"> PAGEREF _Toc335706560 \h </w:instrText>
        </w:r>
        <w:r w:rsidR="0020214B">
          <w:rPr>
            <w:noProof/>
            <w:webHidden/>
          </w:rPr>
        </w:r>
        <w:r w:rsidR="0020214B">
          <w:rPr>
            <w:noProof/>
            <w:webHidden/>
          </w:rPr>
          <w:fldChar w:fldCharType="separate"/>
        </w:r>
        <w:r w:rsidR="00B5752A">
          <w:rPr>
            <w:noProof/>
            <w:webHidden/>
          </w:rPr>
          <w:t>30</w:t>
        </w:r>
        <w:r w:rsidR="0020214B">
          <w:rPr>
            <w:noProof/>
            <w:webHidden/>
          </w:rPr>
          <w:fldChar w:fldCharType="end"/>
        </w:r>
      </w:hyperlink>
    </w:p>
    <w:p w:rsidR="00B5752A" w:rsidRDefault="0031179A">
      <w:pPr>
        <w:pStyle w:val="TOC2"/>
        <w:tabs>
          <w:tab w:val="right" w:leader="dot" w:pos="8630"/>
        </w:tabs>
        <w:rPr>
          <w:noProof/>
        </w:rPr>
      </w:pPr>
      <w:hyperlink w:anchor="_Toc335706561" w:history="1">
        <w:r w:rsidR="00B5752A" w:rsidRPr="00433984">
          <w:rPr>
            <w:rStyle w:val="Hyperlink"/>
            <w:noProof/>
          </w:rPr>
          <w:t>VB Compile Error</w:t>
        </w:r>
        <w:r w:rsidR="00B5752A">
          <w:rPr>
            <w:noProof/>
            <w:webHidden/>
          </w:rPr>
          <w:tab/>
        </w:r>
        <w:r w:rsidR="0020214B">
          <w:rPr>
            <w:noProof/>
            <w:webHidden/>
          </w:rPr>
          <w:fldChar w:fldCharType="begin"/>
        </w:r>
        <w:r w:rsidR="00B5752A">
          <w:rPr>
            <w:noProof/>
            <w:webHidden/>
          </w:rPr>
          <w:instrText xml:space="preserve"> PAGEREF _Toc335706561 \h </w:instrText>
        </w:r>
        <w:r w:rsidR="0020214B">
          <w:rPr>
            <w:noProof/>
            <w:webHidden/>
          </w:rPr>
        </w:r>
        <w:r w:rsidR="0020214B">
          <w:rPr>
            <w:noProof/>
            <w:webHidden/>
          </w:rPr>
          <w:fldChar w:fldCharType="separate"/>
        </w:r>
        <w:r w:rsidR="00B5752A">
          <w:rPr>
            <w:noProof/>
            <w:webHidden/>
          </w:rPr>
          <w:t>30</w:t>
        </w:r>
        <w:r w:rsidR="0020214B">
          <w:rPr>
            <w:noProof/>
            <w:webHidden/>
          </w:rPr>
          <w:fldChar w:fldCharType="end"/>
        </w:r>
      </w:hyperlink>
    </w:p>
    <w:p w:rsidR="00B5752A" w:rsidRDefault="0031179A">
      <w:pPr>
        <w:pStyle w:val="TOC2"/>
        <w:tabs>
          <w:tab w:val="right" w:leader="dot" w:pos="8630"/>
        </w:tabs>
        <w:rPr>
          <w:noProof/>
        </w:rPr>
      </w:pPr>
      <w:hyperlink w:anchor="_Toc335706562" w:history="1">
        <w:r w:rsidR="00B5752A" w:rsidRPr="00433984">
          <w:rPr>
            <w:rStyle w:val="Hyperlink"/>
            <w:noProof/>
          </w:rPr>
          <w:t>Declaration Level Validation Errors</w:t>
        </w:r>
        <w:r w:rsidR="00B5752A">
          <w:rPr>
            <w:noProof/>
            <w:webHidden/>
          </w:rPr>
          <w:tab/>
        </w:r>
        <w:r w:rsidR="0020214B">
          <w:rPr>
            <w:noProof/>
            <w:webHidden/>
          </w:rPr>
          <w:fldChar w:fldCharType="begin"/>
        </w:r>
        <w:r w:rsidR="00B5752A">
          <w:rPr>
            <w:noProof/>
            <w:webHidden/>
          </w:rPr>
          <w:instrText xml:space="preserve"> PAGEREF _Toc335706562 \h </w:instrText>
        </w:r>
        <w:r w:rsidR="0020214B">
          <w:rPr>
            <w:noProof/>
            <w:webHidden/>
          </w:rPr>
        </w:r>
        <w:r w:rsidR="0020214B">
          <w:rPr>
            <w:noProof/>
            <w:webHidden/>
          </w:rPr>
          <w:fldChar w:fldCharType="separate"/>
        </w:r>
        <w:r w:rsidR="00B5752A">
          <w:rPr>
            <w:noProof/>
            <w:webHidden/>
          </w:rPr>
          <w:t>31</w:t>
        </w:r>
        <w:r w:rsidR="0020214B">
          <w:rPr>
            <w:noProof/>
            <w:webHidden/>
          </w:rPr>
          <w:fldChar w:fldCharType="end"/>
        </w:r>
      </w:hyperlink>
    </w:p>
    <w:p w:rsidR="00A94E1D" w:rsidRDefault="0020214B" w:rsidP="00A94E1D">
      <w:r>
        <w:rPr>
          <w:b/>
          <w:bCs/>
          <w:noProof/>
        </w:rPr>
        <w:fldChar w:fldCharType="end"/>
      </w:r>
    </w:p>
    <w:p w:rsidR="00A94E1D" w:rsidRPr="002B3C29" w:rsidRDefault="00A94E1D" w:rsidP="00A94E1D">
      <w:pPr>
        <w:spacing w:line="360" w:lineRule="auto"/>
        <w:ind w:firstLine="720"/>
        <w:sectPr w:rsidR="00A94E1D" w:rsidRPr="002B3C29" w:rsidSect="00CF528B">
          <w:footerReference w:type="even" r:id="rId9"/>
          <w:footerReference w:type="default" r:id="rId10"/>
          <w:pgSz w:w="12240" w:h="15840" w:code="1"/>
          <w:pgMar w:top="1440" w:right="1800" w:bottom="1440" w:left="1800" w:header="720" w:footer="720" w:gutter="0"/>
          <w:pgNumType w:start="1"/>
          <w:cols w:space="720"/>
          <w:titlePg/>
          <w:docGrid w:linePitch="360"/>
        </w:sectPr>
      </w:pPr>
    </w:p>
    <w:p w:rsidR="00A94E1D" w:rsidRPr="00EC704B" w:rsidRDefault="00A94E1D" w:rsidP="00A94E1D">
      <w:pPr>
        <w:pStyle w:val="Heading1"/>
      </w:pPr>
      <w:bookmarkStart w:id="6" w:name="_Toc335706542"/>
      <w:bookmarkEnd w:id="0"/>
      <w:bookmarkEnd w:id="1"/>
      <w:r w:rsidRPr="00EC704B">
        <w:lastRenderedPageBreak/>
        <w:t>Introduction</w:t>
      </w:r>
      <w:bookmarkEnd w:id="6"/>
    </w:p>
    <w:p w:rsidR="00A94E1D" w:rsidRPr="00CC0890" w:rsidRDefault="00A94E1D" w:rsidP="00A94E1D">
      <w:pPr>
        <w:spacing w:line="360" w:lineRule="auto"/>
        <w:ind w:firstLine="0"/>
        <w:jc w:val="both"/>
        <w:rPr>
          <w:sz w:val="23"/>
          <w:szCs w:val="23"/>
        </w:rPr>
      </w:pPr>
      <w:r>
        <w:rPr>
          <w:sz w:val="23"/>
          <w:szCs w:val="23"/>
        </w:rPr>
        <w:t xml:space="preserve">To assist suppliers </w:t>
      </w:r>
      <w:r w:rsidRPr="00CC0890">
        <w:rPr>
          <w:sz w:val="23"/>
          <w:szCs w:val="23"/>
        </w:rPr>
        <w:t>in fulfilling their compliance reporting requirements, Motorola Solutions is using an Excel Solution</w:t>
      </w:r>
      <w:r w:rsidR="004B0A9D" w:rsidRPr="00CC0890">
        <w:rPr>
          <w:sz w:val="23"/>
          <w:szCs w:val="23"/>
        </w:rPr>
        <w:t xml:space="preserve"> called the “Intelligent Compliance Connect” spreadsheet</w:t>
      </w:r>
      <w:r w:rsidRPr="00CC0890">
        <w:rPr>
          <w:sz w:val="23"/>
          <w:szCs w:val="23"/>
        </w:rPr>
        <w:t xml:space="preserve">. </w:t>
      </w:r>
    </w:p>
    <w:p w:rsidR="00A94E1D" w:rsidRPr="00CC0890" w:rsidRDefault="00A94E1D" w:rsidP="00A94E1D">
      <w:pPr>
        <w:spacing w:line="360" w:lineRule="auto"/>
        <w:jc w:val="both"/>
        <w:rPr>
          <w:b/>
          <w:i/>
          <w:sz w:val="23"/>
          <w:szCs w:val="23"/>
        </w:rPr>
      </w:pPr>
    </w:p>
    <w:p w:rsidR="00A94E1D" w:rsidRPr="00CC0890" w:rsidRDefault="00A94E1D" w:rsidP="00910607">
      <w:pPr>
        <w:pStyle w:val="Heading2"/>
        <w:rPr>
          <w:color w:val="auto"/>
        </w:rPr>
      </w:pPr>
      <w:bookmarkStart w:id="7" w:name="_Toc335706543"/>
      <w:r w:rsidRPr="00CC0890">
        <w:rPr>
          <w:color w:val="auto"/>
        </w:rPr>
        <w:t>General Process for Spreadsheet Completion</w:t>
      </w:r>
      <w:bookmarkEnd w:id="7"/>
    </w:p>
    <w:p w:rsidR="00A94E1D" w:rsidRPr="00CC0890" w:rsidRDefault="00FE5554" w:rsidP="00A94E1D">
      <w:pPr>
        <w:numPr>
          <w:ilvl w:val="0"/>
          <w:numId w:val="20"/>
        </w:numPr>
        <w:spacing w:line="360" w:lineRule="auto"/>
        <w:jc w:val="both"/>
        <w:rPr>
          <w:sz w:val="23"/>
          <w:szCs w:val="23"/>
        </w:rPr>
      </w:pPr>
      <w:r w:rsidRPr="00CC0890">
        <w:rPr>
          <w:sz w:val="23"/>
          <w:szCs w:val="23"/>
        </w:rPr>
        <w:t>O</w:t>
      </w:r>
      <w:r w:rsidR="00A94E1D" w:rsidRPr="00CC0890">
        <w:rPr>
          <w:sz w:val="23"/>
          <w:szCs w:val="23"/>
        </w:rPr>
        <w:t xml:space="preserve">pen the file </w:t>
      </w:r>
      <w:r w:rsidRPr="00CC0890">
        <w:rPr>
          <w:sz w:val="23"/>
          <w:szCs w:val="23"/>
        </w:rPr>
        <w:t>that has been sent to you and enable</w:t>
      </w:r>
      <w:r w:rsidR="00A94E1D" w:rsidRPr="00CC0890">
        <w:rPr>
          <w:sz w:val="23"/>
          <w:szCs w:val="23"/>
        </w:rPr>
        <w:t xml:space="preserve"> macros.</w:t>
      </w:r>
    </w:p>
    <w:p w:rsidR="00A94E1D" w:rsidRPr="00CC0890" w:rsidRDefault="00A94E1D" w:rsidP="00A94E1D">
      <w:pPr>
        <w:numPr>
          <w:ilvl w:val="0"/>
          <w:numId w:val="20"/>
        </w:numPr>
        <w:spacing w:line="360" w:lineRule="auto"/>
        <w:jc w:val="both"/>
        <w:rPr>
          <w:sz w:val="23"/>
          <w:szCs w:val="23"/>
        </w:rPr>
      </w:pPr>
      <w:r w:rsidRPr="00CC0890">
        <w:rPr>
          <w:sz w:val="23"/>
          <w:szCs w:val="23"/>
        </w:rPr>
        <w:t>Complete the General Information tab.</w:t>
      </w:r>
    </w:p>
    <w:p w:rsidR="00A94E1D" w:rsidRPr="00CC0890" w:rsidRDefault="00A94E1D" w:rsidP="00FE5554">
      <w:pPr>
        <w:numPr>
          <w:ilvl w:val="0"/>
          <w:numId w:val="20"/>
        </w:numPr>
        <w:spacing w:line="360" w:lineRule="auto"/>
        <w:jc w:val="both"/>
        <w:rPr>
          <w:sz w:val="23"/>
          <w:szCs w:val="23"/>
        </w:rPr>
      </w:pPr>
      <w:r w:rsidRPr="00CC0890">
        <w:rPr>
          <w:sz w:val="23"/>
          <w:szCs w:val="23"/>
        </w:rPr>
        <w:t xml:space="preserve"> If filling out </w:t>
      </w:r>
      <w:r w:rsidR="00CF7E6F" w:rsidRPr="00CC0890">
        <w:rPr>
          <w:sz w:val="23"/>
          <w:szCs w:val="23"/>
        </w:rPr>
        <w:t xml:space="preserve">a </w:t>
      </w:r>
      <w:r w:rsidRPr="00CC0890">
        <w:rPr>
          <w:sz w:val="23"/>
          <w:szCs w:val="23"/>
        </w:rPr>
        <w:t>Full</w:t>
      </w:r>
      <w:r w:rsidR="004B0A9D" w:rsidRPr="00CC0890">
        <w:rPr>
          <w:sz w:val="23"/>
          <w:szCs w:val="23"/>
        </w:rPr>
        <w:t xml:space="preserve"> &amp; Partial</w:t>
      </w:r>
      <w:r w:rsidRPr="00CC0890">
        <w:rPr>
          <w:sz w:val="23"/>
          <w:szCs w:val="23"/>
        </w:rPr>
        <w:t xml:space="preserve"> Material Declaration</w:t>
      </w:r>
      <w:r w:rsidR="00FE5554" w:rsidRPr="00CC0890">
        <w:rPr>
          <w:sz w:val="23"/>
          <w:szCs w:val="23"/>
        </w:rPr>
        <w:t>:</w:t>
      </w:r>
    </w:p>
    <w:p w:rsidR="00A94E1D" w:rsidRPr="00CC0890" w:rsidRDefault="00A94E1D" w:rsidP="00A94E1D">
      <w:pPr>
        <w:numPr>
          <w:ilvl w:val="2"/>
          <w:numId w:val="20"/>
        </w:numPr>
        <w:spacing w:line="360" w:lineRule="auto"/>
        <w:jc w:val="both"/>
        <w:rPr>
          <w:sz w:val="23"/>
          <w:szCs w:val="23"/>
        </w:rPr>
      </w:pPr>
      <w:r w:rsidRPr="00CC0890">
        <w:rPr>
          <w:sz w:val="23"/>
          <w:szCs w:val="23"/>
        </w:rPr>
        <w:t>Complete the Part Tree tab for each requested part (including sub-components, if applicable)</w:t>
      </w:r>
    </w:p>
    <w:p w:rsidR="00A94E1D" w:rsidRPr="00CC0890" w:rsidRDefault="00A94E1D" w:rsidP="00A94E1D">
      <w:pPr>
        <w:numPr>
          <w:ilvl w:val="2"/>
          <w:numId w:val="20"/>
        </w:numPr>
        <w:spacing w:line="360" w:lineRule="auto"/>
        <w:jc w:val="both"/>
        <w:rPr>
          <w:sz w:val="23"/>
          <w:szCs w:val="23"/>
        </w:rPr>
      </w:pPr>
      <w:r w:rsidRPr="00CC0890">
        <w:rPr>
          <w:sz w:val="23"/>
          <w:szCs w:val="23"/>
        </w:rPr>
        <w:t>Complete the Materials tab for each material used in the bottom (leaf) level components.</w:t>
      </w:r>
    </w:p>
    <w:p w:rsidR="00A94E1D" w:rsidRPr="00CC0890" w:rsidRDefault="00A94E1D" w:rsidP="00A94E1D">
      <w:pPr>
        <w:numPr>
          <w:ilvl w:val="2"/>
          <w:numId w:val="20"/>
        </w:numPr>
        <w:spacing w:line="360" w:lineRule="auto"/>
        <w:jc w:val="both"/>
        <w:rPr>
          <w:sz w:val="23"/>
          <w:szCs w:val="23"/>
        </w:rPr>
      </w:pPr>
      <w:r w:rsidRPr="00CC0890">
        <w:rPr>
          <w:sz w:val="23"/>
          <w:szCs w:val="23"/>
        </w:rPr>
        <w:t>Complete the Part Detail tab by linking each bottom level component to the respective material(s).</w:t>
      </w:r>
    </w:p>
    <w:p w:rsidR="00122087" w:rsidRPr="00CC0890" w:rsidRDefault="00122087" w:rsidP="00122087">
      <w:pPr>
        <w:numPr>
          <w:ilvl w:val="2"/>
          <w:numId w:val="20"/>
        </w:numPr>
        <w:spacing w:line="360" w:lineRule="auto"/>
        <w:jc w:val="both"/>
        <w:rPr>
          <w:sz w:val="23"/>
          <w:szCs w:val="23"/>
        </w:rPr>
      </w:pPr>
      <w:r w:rsidRPr="00CC0890">
        <w:rPr>
          <w:sz w:val="23"/>
          <w:szCs w:val="23"/>
        </w:rPr>
        <w:t>Complete the “Motorola Intelligent Query” Tab</w:t>
      </w:r>
    </w:p>
    <w:p w:rsidR="00A94E1D" w:rsidRPr="00CC0890" w:rsidRDefault="00A94E1D" w:rsidP="00A94E1D">
      <w:pPr>
        <w:numPr>
          <w:ilvl w:val="2"/>
          <w:numId w:val="20"/>
        </w:numPr>
        <w:spacing w:line="360" w:lineRule="auto"/>
        <w:jc w:val="both"/>
        <w:rPr>
          <w:sz w:val="23"/>
          <w:szCs w:val="23"/>
        </w:rPr>
      </w:pPr>
      <w:r w:rsidRPr="00CC0890">
        <w:rPr>
          <w:sz w:val="23"/>
          <w:szCs w:val="23"/>
        </w:rPr>
        <w:t>Click the “Certify and Export” button, and submit the “.mcc” file to your customer.</w:t>
      </w:r>
    </w:p>
    <w:p w:rsidR="00CC0890" w:rsidRPr="00F70E01" w:rsidRDefault="004B0A9D" w:rsidP="00CC0890">
      <w:pPr>
        <w:numPr>
          <w:ilvl w:val="0"/>
          <w:numId w:val="20"/>
        </w:numPr>
        <w:spacing w:line="360" w:lineRule="auto"/>
        <w:rPr>
          <w:sz w:val="23"/>
          <w:szCs w:val="23"/>
        </w:rPr>
      </w:pPr>
      <w:r w:rsidRPr="00F70E01">
        <w:rPr>
          <w:sz w:val="23"/>
          <w:szCs w:val="23"/>
        </w:rPr>
        <w:t>If filling out a Full Material Declaration</w:t>
      </w:r>
    </w:p>
    <w:p w:rsidR="00CC0890" w:rsidRPr="00F70E01" w:rsidRDefault="00CC0890" w:rsidP="00CC0890">
      <w:pPr>
        <w:numPr>
          <w:ilvl w:val="2"/>
          <w:numId w:val="20"/>
        </w:numPr>
        <w:spacing w:line="360" w:lineRule="auto"/>
        <w:jc w:val="both"/>
        <w:rPr>
          <w:sz w:val="23"/>
          <w:szCs w:val="23"/>
        </w:rPr>
      </w:pPr>
      <w:r w:rsidRPr="00F70E01">
        <w:rPr>
          <w:sz w:val="23"/>
          <w:szCs w:val="23"/>
        </w:rPr>
        <w:t>Complete the Part Tree tab for each requested part (including sub-components, if applicable)</w:t>
      </w:r>
    </w:p>
    <w:p w:rsidR="00CC0890" w:rsidRPr="00F70E01" w:rsidRDefault="00CC0890" w:rsidP="00CC0890">
      <w:pPr>
        <w:numPr>
          <w:ilvl w:val="2"/>
          <w:numId w:val="20"/>
        </w:numPr>
        <w:spacing w:line="360" w:lineRule="auto"/>
        <w:jc w:val="both"/>
        <w:rPr>
          <w:sz w:val="23"/>
          <w:szCs w:val="23"/>
        </w:rPr>
      </w:pPr>
      <w:r w:rsidRPr="00F70E01">
        <w:rPr>
          <w:sz w:val="23"/>
          <w:szCs w:val="23"/>
        </w:rPr>
        <w:t>Complete the Materials tab for each material used in the bottom (leaf) level components.</w:t>
      </w:r>
    </w:p>
    <w:p w:rsidR="00CC0890" w:rsidRPr="00F70E01" w:rsidRDefault="00CC0890" w:rsidP="00CC0890">
      <w:pPr>
        <w:numPr>
          <w:ilvl w:val="2"/>
          <w:numId w:val="20"/>
        </w:numPr>
        <w:spacing w:line="360" w:lineRule="auto"/>
        <w:jc w:val="both"/>
        <w:rPr>
          <w:sz w:val="23"/>
          <w:szCs w:val="23"/>
        </w:rPr>
      </w:pPr>
      <w:r w:rsidRPr="00F70E01">
        <w:rPr>
          <w:sz w:val="23"/>
          <w:szCs w:val="23"/>
        </w:rPr>
        <w:t>Complete the Part Detail tab by linking each bottom level component to the respective material(s).</w:t>
      </w:r>
    </w:p>
    <w:p w:rsidR="00CC0890" w:rsidRPr="00F70E01" w:rsidRDefault="00CC0890" w:rsidP="00CC0890">
      <w:pPr>
        <w:numPr>
          <w:ilvl w:val="2"/>
          <w:numId w:val="20"/>
        </w:numPr>
        <w:spacing w:line="360" w:lineRule="auto"/>
        <w:jc w:val="both"/>
        <w:rPr>
          <w:sz w:val="23"/>
          <w:szCs w:val="23"/>
        </w:rPr>
      </w:pPr>
      <w:r w:rsidRPr="00F70E01">
        <w:rPr>
          <w:sz w:val="23"/>
          <w:szCs w:val="23"/>
        </w:rPr>
        <w:t>Click the “Certify and Export” button, and submit the “.mcc” file to your customer.</w:t>
      </w:r>
    </w:p>
    <w:p w:rsidR="00A94E1D" w:rsidRPr="00CC0890" w:rsidRDefault="00A94E1D" w:rsidP="00FE5554">
      <w:pPr>
        <w:numPr>
          <w:ilvl w:val="0"/>
          <w:numId w:val="20"/>
        </w:numPr>
        <w:spacing w:line="360" w:lineRule="auto"/>
        <w:jc w:val="both"/>
        <w:rPr>
          <w:sz w:val="23"/>
          <w:szCs w:val="23"/>
        </w:rPr>
      </w:pPr>
      <w:r w:rsidRPr="00CC0890">
        <w:rPr>
          <w:sz w:val="23"/>
          <w:szCs w:val="23"/>
        </w:rPr>
        <w:t xml:space="preserve">If filling out </w:t>
      </w:r>
      <w:r w:rsidR="00CF7E6F" w:rsidRPr="00CC0890">
        <w:rPr>
          <w:sz w:val="23"/>
          <w:szCs w:val="23"/>
        </w:rPr>
        <w:t xml:space="preserve">a </w:t>
      </w:r>
      <w:r w:rsidRPr="00CC0890">
        <w:rPr>
          <w:sz w:val="23"/>
          <w:szCs w:val="23"/>
        </w:rPr>
        <w:t>Partial Material Declaration</w:t>
      </w:r>
    </w:p>
    <w:p w:rsidR="00A94E1D" w:rsidRPr="00CC0890" w:rsidRDefault="00A94E1D" w:rsidP="00A94E1D">
      <w:pPr>
        <w:numPr>
          <w:ilvl w:val="2"/>
          <w:numId w:val="20"/>
        </w:numPr>
        <w:spacing w:line="360" w:lineRule="auto"/>
        <w:jc w:val="both"/>
        <w:rPr>
          <w:sz w:val="23"/>
          <w:szCs w:val="23"/>
        </w:rPr>
      </w:pPr>
      <w:r w:rsidRPr="00CC0890">
        <w:rPr>
          <w:sz w:val="23"/>
          <w:szCs w:val="23"/>
        </w:rPr>
        <w:lastRenderedPageBreak/>
        <w:t>Complete the Part Tree tab for each requested part (including sub-components, if applicable)</w:t>
      </w:r>
    </w:p>
    <w:p w:rsidR="00A94E1D" w:rsidRPr="00CC0890" w:rsidRDefault="00A94E1D" w:rsidP="00A94E1D">
      <w:pPr>
        <w:numPr>
          <w:ilvl w:val="2"/>
          <w:numId w:val="20"/>
        </w:numPr>
        <w:spacing w:line="360" w:lineRule="auto"/>
        <w:jc w:val="both"/>
        <w:rPr>
          <w:sz w:val="23"/>
          <w:szCs w:val="23"/>
        </w:rPr>
      </w:pPr>
      <w:r w:rsidRPr="00CC0890">
        <w:rPr>
          <w:sz w:val="23"/>
          <w:szCs w:val="23"/>
        </w:rPr>
        <w:t xml:space="preserve">Complete the </w:t>
      </w:r>
      <w:r w:rsidR="00A104A3" w:rsidRPr="00CC0890">
        <w:rPr>
          <w:sz w:val="23"/>
          <w:szCs w:val="23"/>
        </w:rPr>
        <w:t>“Motorola Intelligent Query” Tab</w:t>
      </w:r>
    </w:p>
    <w:p w:rsidR="00CF7E6F" w:rsidRPr="00CC0890" w:rsidRDefault="00CF7E6F" w:rsidP="00A94E1D">
      <w:pPr>
        <w:numPr>
          <w:ilvl w:val="2"/>
          <w:numId w:val="20"/>
        </w:numPr>
        <w:spacing w:line="360" w:lineRule="auto"/>
        <w:jc w:val="both"/>
        <w:rPr>
          <w:sz w:val="23"/>
          <w:szCs w:val="23"/>
        </w:rPr>
      </w:pPr>
      <w:r w:rsidRPr="00CC0890">
        <w:rPr>
          <w:sz w:val="23"/>
          <w:szCs w:val="23"/>
        </w:rPr>
        <w:t>Click the “Certify and Export” button, and submit the “.mcc” file to your customer</w:t>
      </w:r>
    </w:p>
    <w:p w:rsidR="00FE5554" w:rsidRDefault="00FE5554">
      <w:pPr>
        <w:spacing w:after="200" w:line="276" w:lineRule="auto"/>
        <w:ind w:firstLine="0"/>
        <w:rPr>
          <w:sz w:val="23"/>
          <w:szCs w:val="23"/>
        </w:rPr>
      </w:pPr>
      <w:r>
        <w:rPr>
          <w:sz w:val="23"/>
          <w:szCs w:val="23"/>
        </w:rPr>
        <w:br w:type="page"/>
      </w:r>
    </w:p>
    <w:p w:rsidR="00A94E1D" w:rsidRPr="00DB7EB3" w:rsidRDefault="00A94E1D" w:rsidP="00A94E1D">
      <w:pPr>
        <w:pStyle w:val="Heading2"/>
      </w:pPr>
      <w:bookmarkStart w:id="8" w:name="_Toc47477345"/>
      <w:bookmarkStart w:id="9" w:name="_Toc48977938"/>
      <w:bookmarkStart w:id="10" w:name="_Toc88984133"/>
      <w:bookmarkStart w:id="11" w:name="_Toc335706544"/>
      <w:r w:rsidRPr="00DB7EB3">
        <w:lastRenderedPageBreak/>
        <w:t>Software Requirements</w:t>
      </w:r>
      <w:bookmarkEnd w:id="8"/>
      <w:bookmarkEnd w:id="9"/>
      <w:bookmarkEnd w:id="10"/>
      <w:bookmarkEnd w:id="11"/>
    </w:p>
    <w:p w:rsidR="00A94E1D" w:rsidRDefault="00A94E1D" w:rsidP="00A94E1D">
      <w:pPr>
        <w:spacing w:line="360" w:lineRule="auto"/>
        <w:jc w:val="both"/>
        <w:rPr>
          <w:sz w:val="23"/>
          <w:szCs w:val="23"/>
        </w:rPr>
      </w:pPr>
      <w:r>
        <w:rPr>
          <w:sz w:val="23"/>
          <w:szCs w:val="23"/>
        </w:rPr>
        <w:t>T</w:t>
      </w:r>
      <w:r w:rsidRPr="00D90357">
        <w:rPr>
          <w:sz w:val="23"/>
          <w:szCs w:val="23"/>
        </w:rPr>
        <w:t xml:space="preserve">o open the </w:t>
      </w:r>
      <w:r>
        <w:rPr>
          <w:sz w:val="23"/>
          <w:szCs w:val="23"/>
        </w:rPr>
        <w:t xml:space="preserve">Compliance Connect </w:t>
      </w:r>
      <w:r w:rsidRPr="00F111C9">
        <w:rPr>
          <w:sz w:val="23"/>
          <w:szCs w:val="23"/>
        </w:rPr>
        <w:t>Spreadsheet, user must have one of the following</w:t>
      </w:r>
      <w:r w:rsidRPr="00F111C9" w:rsidDel="00F111C9">
        <w:rPr>
          <w:sz w:val="23"/>
          <w:szCs w:val="23"/>
        </w:rPr>
        <w:t xml:space="preserve"> </w:t>
      </w:r>
      <w:r>
        <w:rPr>
          <w:sz w:val="23"/>
          <w:szCs w:val="23"/>
        </w:rPr>
        <w:t xml:space="preserve"> Microsoft operating systems/Excel versions:</w:t>
      </w:r>
    </w:p>
    <w:p w:rsidR="00A94E1D" w:rsidRDefault="00A94E1D" w:rsidP="00A94E1D">
      <w:pPr>
        <w:numPr>
          <w:ilvl w:val="0"/>
          <w:numId w:val="13"/>
        </w:numPr>
        <w:spacing w:line="360" w:lineRule="auto"/>
        <w:jc w:val="both"/>
        <w:rPr>
          <w:sz w:val="23"/>
          <w:szCs w:val="23"/>
        </w:rPr>
      </w:pPr>
      <w:r>
        <w:rPr>
          <w:sz w:val="23"/>
          <w:szCs w:val="23"/>
        </w:rPr>
        <w:t>Windows XP/Excel 2003 or higher (recommended)</w:t>
      </w:r>
    </w:p>
    <w:p w:rsidR="00A94E1D" w:rsidRDefault="00A94E1D" w:rsidP="00A94E1D">
      <w:pPr>
        <w:numPr>
          <w:ilvl w:val="0"/>
          <w:numId w:val="13"/>
        </w:numPr>
        <w:spacing w:line="360" w:lineRule="auto"/>
        <w:jc w:val="both"/>
        <w:rPr>
          <w:sz w:val="23"/>
          <w:szCs w:val="23"/>
        </w:rPr>
      </w:pPr>
      <w:r>
        <w:rPr>
          <w:sz w:val="23"/>
          <w:szCs w:val="23"/>
        </w:rPr>
        <w:t>Windows XP/Excel 2007 or higher (recommended)</w:t>
      </w:r>
    </w:p>
    <w:p w:rsidR="00A94E1D" w:rsidRDefault="00A94E1D" w:rsidP="00A94E1D">
      <w:pPr>
        <w:numPr>
          <w:ilvl w:val="0"/>
          <w:numId w:val="13"/>
        </w:numPr>
        <w:spacing w:line="360" w:lineRule="auto"/>
        <w:jc w:val="both"/>
        <w:rPr>
          <w:sz w:val="23"/>
          <w:szCs w:val="23"/>
        </w:rPr>
      </w:pPr>
      <w:r>
        <w:rPr>
          <w:sz w:val="23"/>
          <w:szCs w:val="23"/>
        </w:rPr>
        <w:t>Windows Vista/Excel 2007 or higher (recommended)</w:t>
      </w:r>
    </w:p>
    <w:p w:rsidR="00A94E1D" w:rsidRPr="00427BF5" w:rsidRDefault="00A94E1D" w:rsidP="00A94E1D">
      <w:pPr>
        <w:numPr>
          <w:ilvl w:val="0"/>
          <w:numId w:val="13"/>
        </w:numPr>
        <w:spacing w:line="360" w:lineRule="auto"/>
        <w:jc w:val="both"/>
        <w:rPr>
          <w:sz w:val="23"/>
          <w:szCs w:val="23"/>
        </w:rPr>
      </w:pPr>
      <w:r>
        <w:rPr>
          <w:sz w:val="23"/>
          <w:szCs w:val="23"/>
        </w:rPr>
        <w:t>Windows 7/Excel 2007 or higher (recommended)</w:t>
      </w:r>
    </w:p>
    <w:p w:rsidR="00A94E1D" w:rsidRPr="00754EF2" w:rsidRDefault="00A94E1D" w:rsidP="00A94E1D">
      <w:pPr>
        <w:pStyle w:val="Heading2"/>
      </w:pPr>
      <w:bookmarkStart w:id="12" w:name="_Toc48977939"/>
      <w:bookmarkStart w:id="13" w:name="_Toc88984134"/>
      <w:bookmarkStart w:id="14" w:name="_Toc335706545"/>
      <w:r w:rsidRPr="00754EF2">
        <w:t>Opening Compliance Connect</w:t>
      </w:r>
      <w:bookmarkEnd w:id="12"/>
      <w:bookmarkEnd w:id="13"/>
      <w:bookmarkEnd w:id="14"/>
    </w:p>
    <w:p w:rsidR="00A94E1D" w:rsidRPr="00D90357" w:rsidRDefault="00A94E1D" w:rsidP="00A94E1D">
      <w:pPr>
        <w:spacing w:line="360" w:lineRule="auto"/>
        <w:jc w:val="both"/>
        <w:rPr>
          <w:sz w:val="23"/>
          <w:szCs w:val="23"/>
        </w:rPr>
      </w:pPr>
      <w:r w:rsidRPr="00D90357">
        <w:rPr>
          <w:sz w:val="23"/>
          <w:szCs w:val="23"/>
        </w:rPr>
        <w:t xml:space="preserve">Every time the </w:t>
      </w:r>
      <w:r>
        <w:rPr>
          <w:sz w:val="23"/>
          <w:szCs w:val="23"/>
        </w:rPr>
        <w:t>spreadsheet</w:t>
      </w:r>
      <w:r w:rsidRPr="00D90357">
        <w:rPr>
          <w:sz w:val="23"/>
          <w:szCs w:val="23"/>
        </w:rPr>
        <w:t xml:space="preserve"> is opened, </w:t>
      </w:r>
      <w:r>
        <w:rPr>
          <w:sz w:val="23"/>
          <w:szCs w:val="23"/>
        </w:rPr>
        <w:t xml:space="preserve">the </w:t>
      </w:r>
      <w:r w:rsidRPr="00D90357">
        <w:rPr>
          <w:sz w:val="23"/>
          <w:szCs w:val="23"/>
        </w:rPr>
        <w:t>user will be prompted to enable or disable macros</w:t>
      </w:r>
      <w:r>
        <w:rPr>
          <w:sz w:val="23"/>
          <w:szCs w:val="23"/>
        </w:rPr>
        <w:t xml:space="preserve"> (depending upon how they have their Macro Security set within Microsoft Excel)</w:t>
      </w:r>
      <w:r w:rsidRPr="00D90357">
        <w:rPr>
          <w:sz w:val="23"/>
          <w:szCs w:val="23"/>
        </w:rPr>
        <w:t xml:space="preserve">. It is </w:t>
      </w:r>
      <w:r>
        <w:rPr>
          <w:sz w:val="23"/>
          <w:szCs w:val="23"/>
        </w:rPr>
        <w:t>CRITICAL</w:t>
      </w:r>
      <w:r w:rsidRPr="00D90357">
        <w:rPr>
          <w:sz w:val="23"/>
          <w:szCs w:val="23"/>
        </w:rPr>
        <w:t xml:space="preserve"> that the </w:t>
      </w:r>
      <w:r w:rsidRPr="00D90357">
        <w:rPr>
          <w:b/>
          <w:bCs/>
          <w:sz w:val="23"/>
          <w:szCs w:val="23"/>
        </w:rPr>
        <w:t>macros are enabled</w:t>
      </w:r>
      <w:r w:rsidRPr="00D90357">
        <w:rPr>
          <w:sz w:val="23"/>
          <w:szCs w:val="23"/>
        </w:rPr>
        <w:t xml:space="preserve">; otherwise, the spreadsheet will not function. If macros will not run, it may be necessary to change </w:t>
      </w:r>
      <w:r>
        <w:rPr>
          <w:sz w:val="23"/>
          <w:szCs w:val="23"/>
        </w:rPr>
        <w:t xml:space="preserve">the Microsoft Excel </w:t>
      </w:r>
      <w:r w:rsidRPr="00D90357">
        <w:rPr>
          <w:sz w:val="23"/>
          <w:szCs w:val="23"/>
        </w:rPr>
        <w:t>security settings</w:t>
      </w:r>
      <w:r>
        <w:rPr>
          <w:sz w:val="23"/>
          <w:szCs w:val="23"/>
        </w:rPr>
        <w:t xml:space="preserve"> to enable macros</w:t>
      </w:r>
      <w:r w:rsidR="00470DB2">
        <w:rPr>
          <w:sz w:val="23"/>
          <w:szCs w:val="23"/>
        </w:rPr>
        <w:t xml:space="preserve">. </w:t>
      </w:r>
    </w:p>
    <w:p w:rsidR="00CF7E6F" w:rsidRPr="00C22E9D" w:rsidRDefault="00CF7E6F" w:rsidP="00B5752A">
      <w:bookmarkStart w:id="15" w:name="_Toc47477346"/>
      <w:bookmarkEnd w:id="2"/>
      <w:bookmarkEnd w:id="3"/>
      <w:r w:rsidRPr="00C22E9D">
        <w:t xml:space="preserve">PLEASE NOTE: </w:t>
      </w:r>
    </w:p>
    <w:p w:rsidR="00DA653B" w:rsidRDefault="00DA653B" w:rsidP="00B5752A">
      <w:pPr>
        <w:rPr>
          <w:sz w:val="23"/>
          <w:szCs w:val="23"/>
        </w:rPr>
      </w:pPr>
      <w:r>
        <w:rPr>
          <w:sz w:val="23"/>
          <w:szCs w:val="23"/>
        </w:rPr>
        <w:t>It is recommended to save a working copy of the spreadsheet on the desktop to avoid any issues related to lengthy filenames causing run-time errors.</w:t>
      </w:r>
    </w:p>
    <w:p w:rsidR="00DA653B" w:rsidRDefault="00DA653B" w:rsidP="00B5752A"/>
    <w:p w:rsidR="00CF7E6F" w:rsidRPr="00C22E9D" w:rsidRDefault="00CF7E6F" w:rsidP="00B5752A">
      <w:r w:rsidRPr="00C22E9D">
        <w:t>If the user experiences this issue/error message shown below, it is due to hidden .exd cache files.</w:t>
      </w:r>
    </w:p>
    <w:p w:rsidR="00CF7E6F" w:rsidRPr="00C22E9D" w:rsidRDefault="00CF7E6F" w:rsidP="00B5752A">
      <w:bookmarkStart w:id="16" w:name="_Toc333499331"/>
      <w:bookmarkStart w:id="17" w:name="_Toc335705800"/>
      <w:r w:rsidRPr="00C22E9D">
        <w:rPr>
          <w:noProof/>
          <w:lang w:val="en-IN" w:eastAsia="en-IN"/>
        </w:rPr>
        <w:drawing>
          <wp:inline distT="0" distB="0" distL="0" distR="0">
            <wp:extent cx="4804766" cy="2465223"/>
            <wp:effectExtent l="19050" t="19050" r="0" b="0"/>
            <wp:docPr id="12" name="Picture 2" descr="cid:image001.png@01CD40AA.1A9D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40AA.1A9D593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804766" cy="2465223"/>
                    </a:xfrm>
                    <a:prstGeom prst="rect">
                      <a:avLst/>
                    </a:prstGeom>
                    <a:noFill/>
                    <a:ln>
                      <a:solidFill>
                        <a:schemeClr val="accent1"/>
                      </a:solidFill>
                    </a:ln>
                  </pic:spPr>
                </pic:pic>
              </a:graphicData>
            </a:graphic>
          </wp:inline>
        </w:drawing>
      </w:r>
      <w:bookmarkEnd w:id="16"/>
      <w:bookmarkEnd w:id="17"/>
    </w:p>
    <w:p w:rsidR="00B5752A" w:rsidRDefault="00B5752A" w:rsidP="00B5752A">
      <w:bookmarkStart w:id="18" w:name="_Toc333499332"/>
      <w:bookmarkStart w:id="19" w:name="_Toc335705801"/>
    </w:p>
    <w:p w:rsidR="00B5752A" w:rsidRDefault="00CF7E6F" w:rsidP="00B5752A">
      <w:r w:rsidRPr="00CC0890">
        <w:t xml:space="preserve">To resolve this error, the user has to delete the .exd files. since .exd files store cached information about controls installed with a Microsoft Office file. This allows for faster processing of the file. The location of these files differs from one Operating System to another and differ based on the version of Office installed.   Please see page </w:t>
      </w:r>
      <w:r w:rsidR="007D6432">
        <w:t>30</w:t>
      </w:r>
      <w:r w:rsidRPr="00CC0890">
        <w:t xml:space="preserve"> for the exact steps to clear this out of the computer’s cache.</w:t>
      </w:r>
    </w:p>
    <w:p w:rsidR="00A94E1D" w:rsidRPr="00910607" w:rsidRDefault="00A94E1D" w:rsidP="00CF7E6F">
      <w:pPr>
        <w:pStyle w:val="Heading2"/>
      </w:pPr>
      <w:r w:rsidRPr="00CC0890">
        <w:rPr>
          <w:rFonts w:asciiTheme="minorHAnsi" w:eastAsiaTheme="minorEastAsia" w:hAnsiTheme="minorHAnsi" w:cstheme="minorBidi"/>
          <w:color w:val="auto"/>
          <w:sz w:val="23"/>
          <w:szCs w:val="23"/>
        </w:rPr>
        <w:br w:type="page"/>
      </w:r>
      <w:bookmarkStart w:id="20" w:name="_Toc335706546"/>
      <w:r w:rsidRPr="00910607">
        <w:lastRenderedPageBreak/>
        <w:t>Spreadsheet Tabs Descriptions</w:t>
      </w:r>
      <w:bookmarkEnd w:id="18"/>
      <w:bookmarkEnd w:id="19"/>
      <w:bookmarkEnd w:id="20"/>
    </w:p>
    <w:p w:rsidR="00A94E1D" w:rsidRDefault="00A94E1D" w:rsidP="00A94E1D">
      <w:pPr>
        <w:spacing w:line="360" w:lineRule="auto"/>
        <w:jc w:val="both"/>
      </w:pPr>
      <w:r>
        <w:t>Once the spreadsheet is open, the user will see a number of Microsoft Excel Worksheets with color-coded tabs along the bottom:</w:t>
      </w:r>
    </w:p>
    <w:p w:rsidR="00A94E1D" w:rsidRDefault="00A94E1D" w:rsidP="00A94E1D">
      <w:pPr>
        <w:spacing w:line="360" w:lineRule="auto"/>
        <w:jc w:val="both"/>
      </w:pPr>
      <w:r>
        <w:rPr>
          <w:noProof/>
          <w:lang w:val="en-IN" w:eastAsia="en-IN"/>
        </w:rPr>
        <w:drawing>
          <wp:inline distT="0" distB="0" distL="0" distR="0">
            <wp:extent cx="4851547" cy="3906317"/>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854" cy="3906564"/>
                    </a:xfrm>
                    <a:prstGeom prst="rect">
                      <a:avLst/>
                    </a:prstGeom>
                    <a:noFill/>
                    <a:ln>
                      <a:solidFill>
                        <a:schemeClr val="accent1"/>
                      </a:solidFill>
                    </a:ln>
                  </pic:spPr>
                </pic:pic>
              </a:graphicData>
            </a:graphic>
          </wp:inline>
        </w:drawing>
      </w:r>
    </w:p>
    <w:p w:rsidR="00A94E1D" w:rsidRDefault="00A94E1D" w:rsidP="00A94E1D">
      <w:pPr>
        <w:spacing w:line="360" w:lineRule="auto"/>
        <w:jc w:val="both"/>
      </w:pPr>
      <w:r w:rsidRPr="0066138F">
        <w:rPr>
          <w:b/>
        </w:rPr>
        <w:t xml:space="preserve">Pink </w:t>
      </w:r>
      <w:r>
        <w:t>– Informative, what every user should know</w:t>
      </w:r>
    </w:p>
    <w:p w:rsidR="00A94E1D" w:rsidRDefault="00A94E1D" w:rsidP="00A94E1D">
      <w:pPr>
        <w:numPr>
          <w:ilvl w:val="0"/>
          <w:numId w:val="13"/>
        </w:numPr>
        <w:tabs>
          <w:tab w:val="clear" w:pos="1323"/>
        </w:tabs>
        <w:spacing w:line="360" w:lineRule="auto"/>
        <w:ind w:left="720"/>
        <w:jc w:val="both"/>
      </w:pPr>
      <w:r>
        <w:t>Overview – Describes purpose and use of the spreadsheet</w:t>
      </w:r>
    </w:p>
    <w:p w:rsidR="00A94E1D" w:rsidRDefault="00A94E1D" w:rsidP="00A94E1D">
      <w:pPr>
        <w:numPr>
          <w:ilvl w:val="0"/>
          <w:numId w:val="13"/>
        </w:numPr>
        <w:tabs>
          <w:tab w:val="clear" w:pos="1323"/>
        </w:tabs>
        <w:spacing w:line="360" w:lineRule="auto"/>
        <w:ind w:left="720"/>
        <w:jc w:val="both"/>
      </w:pPr>
      <w:r>
        <w:t>License Terms – Agreement for using the spreadsheet</w:t>
      </w:r>
    </w:p>
    <w:p w:rsidR="00A94E1D" w:rsidRDefault="00A94E1D" w:rsidP="00A94E1D">
      <w:pPr>
        <w:numPr>
          <w:ilvl w:val="0"/>
          <w:numId w:val="13"/>
        </w:numPr>
        <w:tabs>
          <w:tab w:val="clear" w:pos="1323"/>
        </w:tabs>
        <w:spacing w:line="360" w:lineRule="auto"/>
        <w:ind w:left="720"/>
        <w:jc w:val="both"/>
      </w:pPr>
      <w:r>
        <w:t>Quick Reference – Provides hyperlinks to the “Overall Help” tabs and outlines general steps for completing the spreadsheet</w:t>
      </w:r>
    </w:p>
    <w:p w:rsidR="00A94E1D" w:rsidRDefault="00A94E1D" w:rsidP="00A94E1D">
      <w:pPr>
        <w:spacing w:line="360" w:lineRule="auto"/>
        <w:jc w:val="both"/>
      </w:pPr>
      <w:r w:rsidRPr="0066138F">
        <w:rPr>
          <w:b/>
        </w:rPr>
        <w:t>Blue</w:t>
      </w:r>
      <w:r>
        <w:t xml:space="preserve"> – User data input (described further in the next section)</w:t>
      </w:r>
    </w:p>
    <w:p w:rsidR="00A94E1D" w:rsidRDefault="00A94E1D" w:rsidP="00A94E1D">
      <w:pPr>
        <w:numPr>
          <w:ilvl w:val="0"/>
          <w:numId w:val="13"/>
        </w:numPr>
        <w:tabs>
          <w:tab w:val="clear" w:pos="1323"/>
        </w:tabs>
        <w:spacing w:line="360" w:lineRule="auto"/>
        <w:ind w:left="720"/>
        <w:jc w:val="both"/>
      </w:pPr>
      <w:r>
        <w:t>General Information on the supplier</w:t>
      </w:r>
    </w:p>
    <w:p w:rsidR="00A94E1D" w:rsidRDefault="00A94E1D" w:rsidP="00A94E1D">
      <w:pPr>
        <w:numPr>
          <w:ilvl w:val="0"/>
          <w:numId w:val="13"/>
        </w:numPr>
        <w:tabs>
          <w:tab w:val="clear" w:pos="1323"/>
        </w:tabs>
        <w:spacing w:line="360" w:lineRule="auto"/>
        <w:ind w:left="720"/>
        <w:jc w:val="both"/>
      </w:pPr>
      <w:r>
        <w:t>Part Tree – Bill of Material layout for each part</w:t>
      </w:r>
    </w:p>
    <w:p w:rsidR="00A94E1D" w:rsidRDefault="00A94E1D" w:rsidP="00A94E1D">
      <w:pPr>
        <w:numPr>
          <w:ilvl w:val="0"/>
          <w:numId w:val="13"/>
        </w:numPr>
        <w:tabs>
          <w:tab w:val="clear" w:pos="1323"/>
        </w:tabs>
        <w:spacing w:line="360" w:lineRule="auto"/>
        <w:ind w:left="720"/>
        <w:jc w:val="both"/>
      </w:pPr>
      <w:r>
        <w:t>Materials – Material library showing the chemical composition of every material used in the parts</w:t>
      </w:r>
    </w:p>
    <w:p w:rsidR="00A94E1D" w:rsidRDefault="00A94E1D" w:rsidP="00A94E1D">
      <w:pPr>
        <w:numPr>
          <w:ilvl w:val="0"/>
          <w:numId w:val="13"/>
        </w:numPr>
        <w:tabs>
          <w:tab w:val="clear" w:pos="1323"/>
        </w:tabs>
        <w:spacing w:line="360" w:lineRule="auto"/>
        <w:ind w:left="720"/>
        <w:jc w:val="both"/>
      </w:pPr>
      <w:r>
        <w:t>Part Detail – Links parts with materials, contains the “Certify and Export” button</w:t>
      </w:r>
    </w:p>
    <w:p w:rsidR="00CC0890" w:rsidRDefault="008769AA" w:rsidP="00CC0890">
      <w:pPr>
        <w:numPr>
          <w:ilvl w:val="0"/>
          <w:numId w:val="13"/>
        </w:numPr>
        <w:tabs>
          <w:tab w:val="clear" w:pos="1323"/>
        </w:tabs>
        <w:spacing w:line="360" w:lineRule="auto"/>
        <w:ind w:left="720"/>
        <w:jc w:val="both"/>
      </w:pPr>
      <w:r>
        <w:t>“Motorola Intelligent Query”</w:t>
      </w:r>
    </w:p>
    <w:p w:rsidR="004B0A9D" w:rsidRPr="00F70E01" w:rsidRDefault="00CC0890" w:rsidP="00CC0890">
      <w:pPr>
        <w:numPr>
          <w:ilvl w:val="0"/>
          <w:numId w:val="13"/>
        </w:numPr>
        <w:tabs>
          <w:tab w:val="clear" w:pos="1323"/>
        </w:tabs>
        <w:spacing w:line="360" w:lineRule="auto"/>
        <w:ind w:left="720"/>
        <w:jc w:val="both"/>
      </w:pPr>
      <w:r w:rsidRPr="00F70E01">
        <w:lastRenderedPageBreak/>
        <w:t>Substance of Concern - This tab is typically used to propose new part numbers, changes in compliance information on a supplier part. Data entry on this tab is not required by Motorola. The user does not have to fill in values into this tab.</w:t>
      </w:r>
    </w:p>
    <w:p w:rsidR="00A94E1D" w:rsidRDefault="00A94E1D" w:rsidP="00A94E1D">
      <w:pPr>
        <w:spacing w:line="360" w:lineRule="auto"/>
        <w:jc w:val="both"/>
      </w:pPr>
      <w:r w:rsidRPr="0066138F">
        <w:rPr>
          <w:b/>
        </w:rPr>
        <w:t>Green</w:t>
      </w:r>
      <w:r>
        <w:t xml:space="preserve"> – Displays an example for each User input tab</w:t>
      </w:r>
    </w:p>
    <w:p w:rsidR="00A94E1D" w:rsidRDefault="00A94E1D" w:rsidP="00A94E1D">
      <w:pPr>
        <w:numPr>
          <w:ilvl w:val="0"/>
          <w:numId w:val="13"/>
        </w:numPr>
        <w:tabs>
          <w:tab w:val="clear" w:pos="1323"/>
        </w:tabs>
        <w:spacing w:line="360" w:lineRule="auto"/>
        <w:ind w:left="720"/>
        <w:jc w:val="both"/>
      </w:pPr>
      <w:r>
        <w:t>Part Tree Example</w:t>
      </w:r>
    </w:p>
    <w:p w:rsidR="00A94E1D" w:rsidRDefault="00A94E1D" w:rsidP="00A94E1D">
      <w:pPr>
        <w:numPr>
          <w:ilvl w:val="0"/>
          <w:numId w:val="13"/>
        </w:numPr>
        <w:tabs>
          <w:tab w:val="clear" w:pos="1323"/>
        </w:tabs>
        <w:spacing w:line="360" w:lineRule="auto"/>
        <w:ind w:left="720"/>
        <w:jc w:val="both"/>
      </w:pPr>
      <w:r>
        <w:t>Materials Example</w:t>
      </w:r>
    </w:p>
    <w:p w:rsidR="00A94E1D" w:rsidRDefault="00A94E1D" w:rsidP="00A94E1D">
      <w:pPr>
        <w:numPr>
          <w:ilvl w:val="0"/>
          <w:numId w:val="13"/>
        </w:numPr>
        <w:tabs>
          <w:tab w:val="clear" w:pos="1323"/>
        </w:tabs>
        <w:spacing w:line="360" w:lineRule="auto"/>
        <w:ind w:left="720"/>
        <w:jc w:val="both"/>
      </w:pPr>
      <w:r>
        <w:t>Part Detail Example</w:t>
      </w:r>
    </w:p>
    <w:p w:rsidR="00A94E1D" w:rsidRDefault="00A94E1D" w:rsidP="00A94E1D">
      <w:pPr>
        <w:spacing w:line="360" w:lineRule="auto"/>
        <w:jc w:val="both"/>
      </w:pPr>
      <w:r w:rsidRPr="0066138F">
        <w:rPr>
          <w:b/>
        </w:rPr>
        <w:t>Other Tabs</w:t>
      </w:r>
    </w:p>
    <w:p w:rsidR="00A94E1D" w:rsidRDefault="00A94E1D" w:rsidP="00A94E1D">
      <w:pPr>
        <w:numPr>
          <w:ilvl w:val="0"/>
          <w:numId w:val="13"/>
        </w:numPr>
        <w:tabs>
          <w:tab w:val="clear" w:pos="1323"/>
        </w:tabs>
        <w:spacing w:line="360" w:lineRule="auto"/>
        <w:ind w:left="720"/>
        <w:jc w:val="both"/>
      </w:pPr>
      <w:r>
        <w:t>Administration</w:t>
      </w:r>
    </w:p>
    <w:p w:rsidR="00A94E1D" w:rsidRDefault="00A94E1D" w:rsidP="00A94E1D">
      <w:pPr>
        <w:numPr>
          <w:ilvl w:val="0"/>
          <w:numId w:val="13"/>
        </w:numPr>
        <w:tabs>
          <w:tab w:val="clear" w:pos="1323"/>
        </w:tabs>
        <w:spacing w:line="360" w:lineRule="auto"/>
        <w:ind w:left="720"/>
        <w:jc w:val="both"/>
      </w:pPr>
      <w:r>
        <w:t>Part Tree Overall Help</w:t>
      </w:r>
    </w:p>
    <w:p w:rsidR="00A94E1D" w:rsidRDefault="00A94E1D" w:rsidP="00A94E1D">
      <w:pPr>
        <w:numPr>
          <w:ilvl w:val="0"/>
          <w:numId w:val="13"/>
        </w:numPr>
        <w:tabs>
          <w:tab w:val="clear" w:pos="1323"/>
        </w:tabs>
        <w:spacing w:line="360" w:lineRule="auto"/>
        <w:ind w:left="720"/>
        <w:jc w:val="both"/>
      </w:pPr>
      <w:r>
        <w:t>Materials Overall Help</w:t>
      </w:r>
    </w:p>
    <w:p w:rsidR="00A94E1D" w:rsidRDefault="00A94E1D" w:rsidP="00A94E1D">
      <w:pPr>
        <w:numPr>
          <w:ilvl w:val="0"/>
          <w:numId w:val="13"/>
        </w:numPr>
        <w:tabs>
          <w:tab w:val="clear" w:pos="1323"/>
        </w:tabs>
        <w:spacing w:line="360" w:lineRule="auto"/>
        <w:ind w:left="720"/>
        <w:jc w:val="both"/>
      </w:pPr>
      <w:r>
        <w:t>Part Detail Overall Help</w:t>
      </w:r>
    </w:p>
    <w:p w:rsidR="00A94E1D" w:rsidRDefault="00A94E1D" w:rsidP="00A94E1D">
      <w:pPr>
        <w:numPr>
          <w:ilvl w:val="0"/>
          <w:numId w:val="13"/>
        </w:numPr>
        <w:tabs>
          <w:tab w:val="clear" w:pos="1323"/>
        </w:tabs>
        <w:spacing w:line="360" w:lineRule="auto"/>
        <w:ind w:left="720"/>
        <w:jc w:val="both"/>
      </w:pPr>
      <w:r>
        <w:t>Utilities</w:t>
      </w:r>
    </w:p>
    <w:p w:rsidR="00A94E1D" w:rsidRDefault="00A94E1D" w:rsidP="00A94E1D">
      <w:pPr>
        <w:numPr>
          <w:ilvl w:val="0"/>
          <w:numId w:val="13"/>
        </w:numPr>
        <w:tabs>
          <w:tab w:val="clear" w:pos="1323"/>
        </w:tabs>
        <w:spacing w:line="360" w:lineRule="auto"/>
        <w:ind w:left="720"/>
        <w:jc w:val="both"/>
      </w:pPr>
      <w:r>
        <w:t>End of User Tabs – Signifies the end of the User tabs. Remaining tabs to the right are for ENOVIA internal use only and should be ignored by user.</w:t>
      </w:r>
    </w:p>
    <w:p w:rsidR="00A94E1D" w:rsidRPr="00C22E9D" w:rsidRDefault="00A94E1D" w:rsidP="00A94E1D">
      <w:pPr>
        <w:pStyle w:val="Heading1"/>
        <w:rPr>
          <w:color w:val="auto"/>
        </w:rPr>
      </w:pPr>
      <w:bookmarkStart w:id="21" w:name="_Toc335706547"/>
      <w:bookmarkStart w:id="22" w:name="_Toc47477347"/>
      <w:bookmarkStart w:id="23" w:name="_Toc48977940"/>
      <w:bookmarkStart w:id="24" w:name="_Toc88984135"/>
      <w:bookmarkEnd w:id="15"/>
      <w:r>
        <w:t>Populating</w:t>
      </w:r>
      <w:r w:rsidRPr="00EF37E6">
        <w:t xml:space="preserve"> the </w:t>
      </w:r>
      <w:r w:rsidRPr="00694E59">
        <w:t>Spreadsheet</w:t>
      </w:r>
      <w:r w:rsidR="00CF7E6F" w:rsidRPr="00C22E9D">
        <w:rPr>
          <w:color w:val="auto"/>
        </w:rPr>
        <w:t xml:space="preserve"> (BLUE TABS on spreadsheet)</w:t>
      </w:r>
      <w:bookmarkEnd w:id="21"/>
    </w:p>
    <w:p w:rsidR="00A94E1D" w:rsidRPr="00C22E9D" w:rsidRDefault="00A94E1D" w:rsidP="00A94E1D">
      <w:pPr>
        <w:pStyle w:val="Heading2"/>
        <w:rPr>
          <w:color w:val="auto"/>
        </w:rPr>
      </w:pPr>
      <w:bookmarkStart w:id="25" w:name="_Toc335706548"/>
      <w:r w:rsidRPr="00C22E9D">
        <w:rPr>
          <w:color w:val="auto"/>
        </w:rPr>
        <w:t>General Data Entry Tips</w:t>
      </w:r>
      <w:bookmarkEnd w:id="25"/>
    </w:p>
    <w:p w:rsidR="00A94E1D" w:rsidRPr="00C22E9D" w:rsidRDefault="00A94E1D" w:rsidP="00A94E1D">
      <w:pPr>
        <w:numPr>
          <w:ilvl w:val="0"/>
          <w:numId w:val="18"/>
        </w:numPr>
        <w:tabs>
          <w:tab w:val="clear" w:pos="720"/>
        </w:tabs>
        <w:spacing w:line="360" w:lineRule="auto"/>
        <w:ind w:left="360"/>
        <w:jc w:val="both"/>
        <w:rPr>
          <w:sz w:val="23"/>
          <w:szCs w:val="23"/>
        </w:rPr>
      </w:pPr>
      <w:r w:rsidRPr="00C22E9D">
        <w:rPr>
          <w:sz w:val="23"/>
          <w:szCs w:val="23"/>
        </w:rPr>
        <w:t xml:space="preserve">Each data entry tab contains mandatory entry fields and entry fields that are optional. A </w:t>
      </w:r>
      <w:r w:rsidRPr="00C22E9D">
        <w:rPr>
          <w:b/>
          <w:sz w:val="23"/>
          <w:szCs w:val="23"/>
        </w:rPr>
        <w:t xml:space="preserve">BOLD </w:t>
      </w:r>
      <w:r w:rsidRPr="00C22E9D">
        <w:rPr>
          <w:sz w:val="23"/>
          <w:szCs w:val="23"/>
        </w:rPr>
        <w:t xml:space="preserve">heading indicates a </w:t>
      </w:r>
      <w:r w:rsidR="00CF7E6F" w:rsidRPr="00C22E9D">
        <w:rPr>
          <w:b/>
          <w:sz w:val="23"/>
          <w:szCs w:val="23"/>
          <w:u w:val="single"/>
        </w:rPr>
        <w:t>Mandatory field</w:t>
      </w:r>
      <w:r w:rsidRPr="00C22E9D">
        <w:rPr>
          <w:sz w:val="23"/>
          <w:szCs w:val="23"/>
        </w:rPr>
        <w:t xml:space="preserve">. It should be noted that many mandatory fields do allow “N/A” to be entered. Refer to the data field help box titled “Column Help” </w:t>
      </w:r>
      <w:r w:rsidR="00CF7E6F" w:rsidRPr="00C22E9D">
        <w:rPr>
          <w:sz w:val="23"/>
          <w:szCs w:val="23"/>
        </w:rPr>
        <w:t xml:space="preserve">(this will appear at the top left of your screen) </w:t>
      </w:r>
      <w:r w:rsidRPr="00C22E9D">
        <w:rPr>
          <w:sz w:val="23"/>
          <w:szCs w:val="23"/>
        </w:rPr>
        <w:t xml:space="preserve">and the </w:t>
      </w:r>
      <w:r w:rsidR="00CF7E6F" w:rsidRPr="00C22E9D">
        <w:rPr>
          <w:sz w:val="23"/>
          <w:szCs w:val="23"/>
        </w:rPr>
        <w:t>Requestor’s</w:t>
      </w:r>
      <w:r w:rsidR="00CF7E6F" w:rsidRPr="00C22E9D" w:rsidDel="00CF7E6F">
        <w:rPr>
          <w:sz w:val="23"/>
          <w:szCs w:val="23"/>
        </w:rPr>
        <w:t xml:space="preserve"> </w:t>
      </w:r>
      <w:r w:rsidRPr="00C22E9D">
        <w:rPr>
          <w:sz w:val="23"/>
          <w:szCs w:val="23"/>
        </w:rPr>
        <w:t>data standards to see if entering “N/A” is acceptable.</w:t>
      </w:r>
    </w:p>
    <w:p w:rsidR="00A94E1D" w:rsidRPr="00C22E9D" w:rsidRDefault="00A94E1D" w:rsidP="00A94E1D">
      <w:pPr>
        <w:numPr>
          <w:ilvl w:val="0"/>
          <w:numId w:val="18"/>
        </w:numPr>
        <w:tabs>
          <w:tab w:val="clear" w:pos="720"/>
        </w:tabs>
        <w:spacing w:line="360" w:lineRule="auto"/>
        <w:ind w:left="360"/>
        <w:jc w:val="both"/>
        <w:rPr>
          <w:sz w:val="23"/>
          <w:szCs w:val="23"/>
        </w:rPr>
      </w:pPr>
      <w:r w:rsidRPr="00C22E9D">
        <w:rPr>
          <w:sz w:val="23"/>
          <w:szCs w:val="23"/>
        </w:rPr>
        <w:t>Some data entry fields require a particular format for listing multiple items. Refer to the column help to view any specific formatting requirements.</w:t>
      </w:r>
    </w:p>
    <w:p w:rsidR="00A94E1D" w:rsidRPr="00C22E9D" w:rsidRDefault="00A94E1D" w:rsidP="00A94E1D">
      <w:pPr>
        <w:numPr>
          <w:ilvl w:val="0"/>
          <w:numId w:val="18"/>
        </w:numPr>
        <w:tabs>
          <w:tab w:val="clear" w:pos="720"/>
        </w:tabs>
        <w:spacing w:line="360" w:lineRule="auto"/>
        <w:ind w:left="360"/>
        <w:jc w:val="both"/>
        <w:rPr>
          <w:sz w:val="23"/>
          <w:szCs w:val="23"/>
        </w:rPr>
      </w:pPr>
      <w:r w:rsidRPr="00C22E9D">
        <w:rPr>
          <w:sz w:val="23"/>
          <w:szCs w:val="23"/>
        </w:rPr>
        <w:t>Each data entry tab contains a green check button</w:t>
      </w:r>
      <w:r w:rsidR="00CF7E6F" w:rsidRPr="00C22E9D">
        <w:rPr>
          <w:sz w:val="23"/>
          <w:szCs w:val="23"/>
        </w:rPr>
        <w:t xml:space="preserve"> in the upper left corner of the spreadsheet</w:t>
      </w:r>
      <w:r w:rsidRPr="00C22E9D">
        <w:rPr>
          <w:sz w:val="23"/>
          <w:szCs w:val="23"/>
        </w:rPr>
        <w:t xml:space="preserve">. After data has been entered, the user should utilize </w:t>
      </w:r>
      <w:r w:rsidRPr="00CC0890">
        <w:rPr>
          <w:sz w:val="23"/>
          <w:szCs w:val="23"/>
        </w:rPr>
        <w:t>the</w:t>
      </w:r>
      <w:r w:rsidR="00CF7E6F" w:rsidRPr="00C22E9D">
        <w:rPr>
          <w:sz w:val="23"/>
          <w:szCs w:val="23"/>
        </w:rPr>
        <w:t xml:space="preserve"> “</w:t>
      </w:r>
      <w:r w:rsidR="00CF7E6F" w:rsidRPr="00C22E9D">
        <w:rPr>
          <w:b/>
          <w:sz w:val="23"/>
          <w:szCs w:val="23"/>
        </w:rPr>
        <w:t>Check… Button</w:t>
      </w:r>
      <w:r w:rsidR="00CF7E6F" w:rsidRPr="00C22E9D">
        <w:rPr>
          <w:sz w:val="23"/>
          <w:szCs w:val="23"/>
        </w:rPr>
        <w:t xml:space="preserve">” for that tab </w:t>
      </w:r>
      <w:r w:rsidRPr="00C22E9D">
        <w:rPr>
          <w:sz w:val="23"/>
          <w:szCs w:val="23"/>
        </w:rPr>
        <w:t xml:space="preserve">to ensure all required fields have been entered appropriately.  </w:t>
      </w:r>
    </w:p>
    <w:p w:rsidR="00A94E1D" w:rsidRPr="00C22E9D" w:rsidRDefault="00A94E1D" w:rsidP="00A94E1D">
      <w:pPr>
        <w:numPr>
          <w:ilvl w:val="0"/>
          <w:numId w:val="18"/>
        </w:numPr>
        <w:tabs>
          <w:tab w:val="clear" w:pos="720"/>
        </w:tabs>
        <w:spacing w:line="360" w:lineRule="auto"/>
        <w:ind w:left="360"/>
        <w:jc w:val="both"/>
        <w:rPr>
          <w:sz w:val="23"/>
          <w:szCs w:val="23"/>
        </w:rPr>
      </w:pPr>
      <w:r w:rsidRPr="00C22E9D">
        <w:rPr>
          <w:sz w:val="23"/>
          <w:szCs w:val="23"/>
        </w:rPr>
        <w:t>Each data entry tab contains a column help feature</w:t>
      </w:r>
      <w:r w:rsidR="00CF7E6F" w:rsidRPr="00C22E9D">
        <w:rPr>
          <w:sz w:val="23"/>
          <w:szCs w:val="23"/>
        </w:rPr>
        <w:t xml:space="preserve"> which will appear in the top portion of the spreadsheet</w:t>
      </w:r>
      <w:r w:rsidRPr="00C22E9D">
        <w:rPr>
          <w:sz w:val="23"/>
          <w:szCs w:val="23"/>
        </w:rPr>
        <w:t xml:space="preserve">. With this feature enabled, the user can obtain </w:t>
      </w:r>
      <w:r w:rsidRPr="00C22E9D">
        <w:rPr>
          <w:sz w:val="23"/>
          <w:szCs w:val="23"/>
        </w:rPr>
        <w:lastRenderedPageBreak/>
        <w:t>additional guidance on the particular column by clicking the column heading.</w:t>
      </w:r>
      <w:r w:rsidR="00CF7E6F" w:rsidRPr="00C22E9D">
        <w:rPr>
          <w:sz w:val="23"/>
          <w:szCs w:val="23"/>
        </w:rPr>
        <w:t xml:space="preserve">  The information indicated in the Column Help will NOT change until the supplier clicks in another data entry box.</w:t>
      </w:r>
    </w:p>
    <w:p w:rsidR="00A94E1D" w:rsidRPr="00C22E9D" w:rsidRDefault="00A94E1D" w:rsidP="00A94E1D">
      <w:pPr>
        <w:numPr>
          <w:ilvl w:val="0"/>
          <w:numId w:val="18"/>
        </w:numPr>
        <w:tabs>
          <w:tab w:val="clear" w:pos="720"/>
        </w:tabs>
        <w:spacing w:line="360" w:lineRule="auto"/>
        <w:ind w:left="360"/>
        <w:jc w:val="both"/>
        <w:rPr>
          <w:sz w:val="23"/>
          <w:szCs w:val="23"/>
        </w:rPr>
      </w:pPr>
      <w:r w:rsidRPr="00C22E9D">
        <w:rPr>
          <w:sz w:val="23"/>
          <w:szCs w:val="23"/>
        </w:rPr>
        <w:t>The spreadsheet may be used to report multiple part numbers.</w:t>
      </w:r>
    </w:p>
    <w:p w:rsidR="00A94E1D" w:rsidRPr="00C22E9D" w:rsidRDefault="00A94E1D" w:rsidP="00A94E1D">
      <w:pPr>
        <w:numPr>
          <w:ilvl w:val="0"/>
          <w:numId w:val="18"/>
        </w:numPr>
        <w:tabs>
          <w:tab w:val="clear" w:pos="720"/>
        </w:tabs>
        <w:spacing w:line="360" w:lineRule="auto"/>
        <w:ind w:left="360"/>
        <w:jc w:val="both"/>
        <w:rPr>
          <w:sz w:val="23"/>
          <w:szCs w:val="23"/>
        </w:rPr>
      </w:pPr>
      <w:r w:rsidRPr="00C22E9D">
        <w:rPr>
          <w:sz w:val="23"/>
          <w:szCs w:val="23"/>
        </w:rPr>
        <w:t>It is recommended that the user periodically save the work in progress (using the standard Excel File-&gt;Save or Save As function), particularly after finishing data entry into each of the worksheets.</w:t>
      </w:r>
    </w:p>
    <w:p w:rsidR="00A94E1D" w:rsidRPr="00C22E9D" w:rsidRDefault="008123FD" w:rsidP="00A94E1D">
      <w:pPr>
        <w:numPr>
          <w:ilvl w:val="0"/>
          <w:numId w:val="18"/>
        </w:numPr>
        <w:tabs>
          <w:tab w:val="clear" w:pos="720"/>
        </w:tabs>
        <w:spacing w:line="360" w:lineRule="auto"/>
        <w:ind w:left="360"/>
        <w:jc w:val="both"/>
        <w:rPr>
          <w:sz w:val="23"/>
          <w:szCs w:val="23"/>
        </w:rPr>
      </w:pPr>
      <w:r>
        <w:rPr>
          <w:noProof/>
          <w:sz w:val="23"/>
          <w:szCs w:val="23"/>
          <w:lang w:val="en-IN" w:eastAsia="en-IN"/>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746125</wp:posOffset>
                </wp:positionV>
                <wp:extent cx="651510" cy="1407795"/>
                <wp:effectExtent l="68580" t="27305" r="80010" b="793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1407795"/>
                        </a:xfrm>
                        <a:prstGeom prst="downArrow">
                          <a:avLst>
                            <a:gd name="adj1" fmla="val 50000"/>
                            <a:gd name="adj2" fmla="val 54020"/>
                          </a:avLst>
                        </a:prstGeom>
                        <a:solidFill>
                          <a:srgbClr val="FFFF00"/>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02.65pt;margin-top:58.75pt;width:51.3pt;height:11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" fillcolor="yellow" strokecolor="#f2f2f2 [3041]" strokeweight="3pt">
                <v:shadow on="t" color="#205867 [1608]" opacity=".5" offset="1pt"/>
              </v:shape>
            </w:pict>
          </mc:Fallback>
        </mc:AlternateContent>
      </w:r>
      <w:r w:rsidR="00A94E1D" w:rsidRPr="00C22E9D">
        <w:rPr>
          <w:sz w:val="23"/>
          <w:szCs w:val="23"/>
        </w:rPr>
        <w:t>The Part Tree, Materials, and Part Detail tabs contain additional buttons for adding or deleting rows. Use these buttons instead of the Excel Menu’s Insert/Delete rows</w:t>
      </w:r>
      <w:r w:rsidR="00A75A70" w:rsidRPr="00C22E9D">
        <w:rPr>
          <w:sz w:val="23"/>
          <w:szCs w:val="23"/>
        </w:rPr>
        <w:t xml:space="preserve"> that are found on the spreadsheet in Row 3 and 4 (column I through R)</w:t>
      </w:r>
      <w:r w:rsidR="00A94E1D" w:rsidRPr="00C22E9D">
        <w:rPr>
          <w:sz w:val="23"/>
          <w:szCs w:val="23"/>
        </w:rPr>
        <w:t>.</w:t>
      </w:r>
    </w:p>
    <w:p w:rsidR="00A75A70" w:rsidRDefault="00A75A70" w:rsidP="00426B77">
      <w:pPr>
        <w:spacing w:line="360" w:lineRule="auto"/>
        <w:jc w:val="both"/>
        <w:rPr>
          <w:sz w:val="23"/>
          <w:szCs w:val="23"/>
        </w:rPr>
      </w:pPr>
    </w:p>
    <w:p w:rsidR="00A75A70" w:rsidRDefault="00A75A70" w:rsidP="00426B77">
      <w:pPr>
        <w:spacing w:line="360" w:lineRule="auto"/>
        <w:jc w:val="both"/>
        <w:rPr>
          <w:sz w:val="23"/>
          <w:szCs w:val="23"/>
        </w:rPr>
      </w:pPr>
    </w:p>
    <w:p w:rsidR="00A75A70" w:rsidRPr="002C4CAC" w:rsidRDefault="00A75A70" w:rsidP="00426B77">
      <w:pPr>
        <w:spacing w:line="360" w:lineRule="auto"/>
        <w:ind w:firstLine="0"/>
        <w:jc w:val="both"/>
        <w:rPr>
          <w:sz w:val="23"/>
          <w:szCs w:val="23"/>
        </w:rPr>
      </w:pPr>
      <w:r w:rsidRPr="00426B77">
        <w:rPr>
          <w:noProof/>
          <w:sz w:val="23"/>
          <w:szCs w:val="23"/>
          <w:lang w:val="en-IN" w:eastAsia="en-IN"/>
        </w:rPr>
        <w:drawing>
          <wp:inline distT="0" distB="0" distL="0" distR="0">
            <wp:extent cx="4432611" cy="2033625"/>
            <wp:effectExtent l="19050" t="19050" r="6350" b="508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2611" cy="2033625"/>
                    </a:xfrm>
                    <a:prstGeom prst="rect">
                      <a:avLst/>
                    </a:prstGeom>
                    <a:noFill/>
                    <a:ln>
                      <a:solidFill>
                        <a:schemeClr val="accent1"/>
                      </a:solidFill>
                    </a:ln>
                  </pic:spPr>
                </pic:pic>
              </a:graphicData>
            </a:graphic>
          </wp:inline>
        </w:drawing>
      </w:r>
    </w:p>
    <w:p w:rsidR="00100BB2" w:rsidRDefault="00E704E9" w:rsidP="00A94E1D">
      <w:pPr>
        <w:pStyle w:val="Heading2"/>
      </w:pPr>
      <w:bookmarkStart w:id="26" w:name="_Toc335706549"/>
      <w:r>
        <w:t>General Data Entry Process Flow</w:t>
      </w:r>
      <w:bookmarkEnd w:id="26"/>
    </w:p>
    <w:p w:rsidR="00100BB2" w:rsidRDefault="00100BB2" w:rsidP="00100BB2">
      <w:r>
        <w:t xml:space="preserve">The </w:t>
      </w:r>
      <w:r w:rsidR="00C97EAF" w:rsidRPr="00F70E01">
        <w:t>three</w:t>
      </w:r>
      <w:r>
        <w:t xml:space="preserve"> flow charts below provide a high level data entry process flow. These charts can be used as a guideline to perform the data entry process depending on the type of data being entered</w:t>
      </w:r>
    </w:p>
    <w:p w:rsidR="00100BB2" w:rsidRDefault="00100BB2" w:rsidP="00B5752A">
      <w:r>
        <w:rPr>
          <w:noProof/>
          <w:lang w:val="en-IN" w:eastAsia="en-IN"/>
        </w:rPr>
        <w:drawing>
          <wp:inline distT="0" distB="0" distL="0" distR="0">
            <wp:extent cx="4696358" cy="17280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696358" cy="1728019"/>
                    </a:xfrm>
                    <a:prstGeom prst="rect">
                      <a:avLst/>
                    </a:prstGeom>
                  </pic:spPr>
                </pic:pic>
              </a:graphicData>
            </a:graphic>
          </wp:inline>
        </w:drawing>
      </w:r>
    </w:p>
    <w:p w:rsidR="00100BB2" w:rsidRDefault="00100BB2" w:rsidP="00B5752A"/>
    <w:p w:rsidR="00100BB2" w:rsidRDefault="00100BB2" w:rsidP="00B5752A">
      <w:r>
        <w:rPr>
          <w:noProof/>
          <w:lang w:val="en-IN" w:eastAsia="en-IN"/>
        </w:rPr>
        <w:lastRenderedPageBreak/>
        <w:drawing>
          <wp:inline distT="0" distB="0" distL="0" distR="0">
            <wp:extent cx="4689043" cy="17493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89043" cy="1749374"/>
                    </a:xfrm>
                    <a:prstGeom prst="rect">
                      <a:avLst/>
                    </a:prstGeom>
                  </pic:spPr>
                </pic:pic>
              </a:graphicData>
            </a:graphic>
          </wp:inline>
        </w:drawing>
      </w:r>
    </w:p>
    <w:p w:rsidR="00100BB2" w:rsidRPr="00100BB2" w:rsidRDefault="00100BB2" w:rsidP="00B5752A"/>
    <w:p w:rsidR="00100BB2" w:rsidRPr="00100BB2" w:rsidRDefault="00100BB2" w:rsidP="00B5752A">
      <w:bookmarkStart w:id="27" w:name="_Toc330458051"/>
      <w:bookmarkStart w:id="28" w:name="_Toc333499336"/>
      <w:bookmarkStart w:id="29" w:name="_Toc335705805"/>
      <w:r>
        <w:rPr>
          <w:noProof/>
          <w:lang w:val="en-IN" w:eastAsia="en-IN"/>
        </w:rPr>
        <w:drawing>
          <wp:inline distT="0" distB="0" distL="0" distR="0">
            <wp:extent cx="4593946" cy="1619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593946" cy="1619170"/>
                    </a:xfrm>
                    <a:prstGeom prst="rect">
                      <a:avLst/>
                    </a:prstGeom>
                  </pic:spPr>
                </pic:pic>
              </a:graphicData>
            </a:graphic>
          </wp:inline>
        </w:drawing>
      </w:r>
      <w:bookmarkEnd w:id="27"/>
      <w:bookmarkEnd w:id="28"/>
      <w:bookmarkEnd w:id="29"/>
    </w:p>
    <w:p w:rsidR="00100BB2" w:rsidRDefault="00100BB2" w:rsidP="00100BB2"/>
    <w:p w:rsidR="00100BB2" w:rsidRDefault="00A94E1D" w:rsidP="00100BB2">
      <w:pPr>
        <w:ind w:firstLine="0"/>
        <w:jc w:val="both"/>
      </w:pPr>
      <w:r>
        <w:br w:type="page"/>
      </w:r>
    </w:p>
    <w:p w:rsidR="00A94E1D" w:rsidRPr="00E00D38" w:rsidRDefault="00A94E1D" w:rsidP="00A94E1D">
      <w:pPr>
        <w:pStyle w:val="Heading2"/>
      </w:pPr>
      <w:bookmarkStart w:id="30" w:name="_Toc335706550"/>
      <w:r w:rsidRPr="00E00D38">
        <w:lastRenderedPageBreak/>
        <w:t>Complete the General Information Tab</w:t>
      </w:r>
      <w:bookmarkEnd w:id="22"/>
      <w:bookmarkEnd w:id="23"/>
      <w:bookmarkEnd w:id="24"/>
      <w:bookmarkEnd w:id="30"/>
    </w:p>
    <w:p w:rsidR="00A94E1D" w:rsidRDefault="00A94E1D" w:rsidP="00A94E1D">
      <w:pPr>
        <w:spacing w:line="360" w:lineRule="auto"/>
        <w:jc w:val="both"/>
        <w:rPr>
          <w:sz w:val="23"/>
          <w:szCs w:val="23"/>
        </w:rPr>
      </w:pPr>
      <w:r>
        <w:rPr>
          <w:sz w:val="23"/>
          <w:szCs w:val="23"/>
        </w:rPr>
        <w:t>The u</w:t>
      </w:r>
      <w:r w:rsidRPr="00D90357">
        <w:rPr>
          <w:sz w:val="23"/>
          <w:szCs w:val="23"/>
        </w:rPr>
        <w:t xml:space="preserve">ser should provide general information about the company </w:t>
      </w:r>
      <w:r>
        <w:rPr>
          <w:sz w:val="23"/>
          <w:szCs w:val="23"/>
        </w:rPr>
        <w:t xml:space="preserve">on this tab </w:t>
      </w:r>
      <w:r w:rsidRPr="00D90357">
        <w:rPr>
          <w:sz w:val="23"/>
          <w:szCs w:val="23"/>
        </w:rPr>
        <w:t>such as address and contact information. Refer to Table 1, General Information Tab Guidance, for additional information.</w:t>
      </w:r>
    </w:p>
    <w:p w:rsidR="00A94E1D" w:rsidRDefault="00A94E1D" w:rsidP="00A94E1D">
      <w:pPr>
        <w:spacing w:line="360" w:lineRule="auto"/>
        <w:rPr>
          <w:sz w:val="23"/>
          <w:szCs w:val="23"/>
        </w:rPr>
      </w:pPr>
      <w:r>
        <w:rPr>
          <w:noProof/>
          <w:lang w:val="en-IN" w:eastAsia="en-IN"/>
        </w:rPr>
        <w:drawing>
          <wp:inline distT="0" distB="0" distL="0" distR="0">
            <wp:extent cx="4754880" cy="1795645"/>
            <wp:effectExtent l="19050" t="1905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7106" cy="1800262"/>
                    </a:xfrm>
                    <a:prstGeom prst="rect">
                      <a:avLst/>
                    </a:prstGeom>
                    <a:noFill/>
                    <a:ln>
                      <a:solidFill>
                        <a:schemeClr val="accent1"/>
                      </a:solidFill>
                    </a:ln>
                  </pic:spPr>
                </pic:pic>
              </a:graphicData>
            </a:graphic>
          </wp:inline>
        </w:drawing>
      </w:r>
    </w:p>
    <w:p w:rsidR="00A94E1D" w:rsidRPr="00D90357" w:rsidRDefault="00A94E1D" w:rsidP="00A94E1D">
      <w:pPr>
        <w:jc w:val="both"/>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980"/>
        <w:gridCol w:w="3391"/>
        <w:gridCol w:w="1487"/>
      </w:tblGrid>
      <w:tr w:rsidR="00A94E1D" w:rsidRPr="00D90357" w:rsidTr="004F233A">
        <w:trPr>
          <w:cantSplit/>
          <w:tblHeader/>
          <w:jc w:val="center"/>
        </w:trPr>
        <w:tc>
          <w:tcPr>
            <w:tcW w:w="8406" w:type="dxa"/>
            <w:gridSpan w:val="4"/>
          </w:tcPr>
          <w:p w:rsidR="00A94E1D" w:rsidRPr="00E00D38" w:rsidRDefault="00A94E1D" w:rsidP="00CF528B">
            <w:pPr>
              <w:jc w:val="center"/>
              <w:rPr>
                <w:b/>
                <w:bCs/>
              </w:rPr>
            </w:pPr>
            <w:r w:rsidRPr="00E00D38">
              <w:rPr>
                <w:b/>
                <w:bCs/>
              </w:rPr>
              <w:t>Table 1.  General Information Tab Guidance</w:t>
            </w:r>
          </w:p>
        </w:tc>
      </w:tr>
      <w:tr w:rsidR="00A94E1D" w:rsidRPr="00D90357" w:rsidTr="00E63943">
        <w:trPr>
          <w:tblHeader/>
          <w:jc w:val="center"/>
        </w:trPr>
        <w:tc>
          <w:tcPr>
            <w:tcW w:w="1548" w:type="dxa"/>
            <w:vAlign w:val="center"/>
          </w:tcPr>
          <w:p w:rsidR="00A94E1D" w:rsidRPr="00E00D38" w:rsidRDefault="00A94E1D" w:rsidP="007F7D32">
            <w:pPr>
              <w:ind w:firstLine="0"/>
              <w:rPr>
                <w:b/>
                <w:bCs/>
              </w:rPr>
            </w:pPr>
            <w:r w:rsidRPr="00E00D38">
              <w:rPr>
                <w:b/>
                <w:bCs/>
              </w:rPr>
              <w:t>Column Name</w:t>
            </w:r>
          </w:p>
        </w:tc>
        <w:tc>
          <w:tcPr>
            <w:tcW w:w="1980" w:type="dxa"/>
            <w:vAlign w:val="center"/>
          </w:tcPr>
          <w:p w:rsidR="00A94E1D" w:rsidRPr="00E00D38" w:rsidRDefault="00A94E1D" w:rsidP="00B8516A">
            <w:pPr>
              <w:ind w:firstLine="0"/>
              <w:rPr>
                <w:b/>
                <w:bCs/>
              </w:rPr>
            </w:pPr>
            <w:r w:rsidRPr="00E00D38">
              <w:rPr>
                <w:b/>
                <w:bCs/>
              </w:rPr>
              <w:t>Sub-Column Name</w:t>
            </w:r>
          </w:p>
        </w:tc>
        <w:tc>
          <w:tcPr>
            <w:tcW w:w="3391" w:type="dxa"/>
            <w:vAlign w:val="center"/>
          </w:tcPr>
          <w:p w:rsidR="00A94E1D" w:rsidRPr="00E00D38" w:rsidRDefault="00A94E1D" w:rsidP="00B8516A">
            <w:pPr>
              <w:ind w:firstLine="0"/>
              <w:rPr>
                <w:b/>
                <w:bCs/>
              </w:rPr>
            </w:pPr>
            <w:r w:rsidRPr="00E00D38">
              <w:rPr>
                <w:b/>
                <w:bCs/>
              </w:rPr>
              <w:t>Information Description</w:t>
            </w:r>
          </w:p>
        </w:tc>
        <w:tc>
          <w:tcPr>
            <w:tcW w:w="1487" w:type="dxa"/>
            <w:vAlign w:val="center"/>
          </w:tcPr>
          <w:p w:rsidR="00A94E1D" w:rsidRPr="00E00D38" w:rsidRDefault="00A94E1D" w:rsidP="00B8516A">
            <w:pPr>
              <w:ind w:firstLine="0"/>
              <w:rPr>
                <w:b/>
                <w:bCs/>
              </w:rPr>
            </w:pPr>
            <w:r w:rsidRPr="00E00D38">
              <w:rPr>
                <w:b/>
                <w:bCs/>
              </w:rPr>
              <w:t>Stat</w:t>
            </w:r>
            <w:r w:rsidR="00B8516A">
              <w:rPr>
                <w:b/>
                <w:bCs/>
              </w:rPr>
              <w:t xml:space="preserve">us (Required or </w:t>
            </w:r>
            <w:r w:rsidRPr="00E00D38">
              <w:rPr>
                <w:b/>
                <w:bCs/>
              </w:rPr>
              <w:t>Optional)</w:t>
            </w:r>
          </w:p>
        </w:tc>
      </w:tr>
      <w:tr w:rsidR="00A94E1D" w:rsidRPr="00D90357" w:rsidTr="00E63943">
        <w:trPr>
          <w:jc w:val="center"/>
        </w:trPr>
        <w:tc>
          <w:tcPr>
            <w:tcW w:w="1548" w:type="dxa"/>
          </w:tcPr>
          <w:p w:rsidR="00A94E1D" w:rsidRPr="00E00D38" w:rsidRDefault="00A94E1D" w:rsidP="007F7D32">
            <w:pPr>
              <w:ind w:firstLine="0"/>
            </w:pPr>
            <w:r w:rsidRPr="00E00D38">
              <w:t>Requestor information</w:t>
            </w:r>
          </w:p>
        </w:tc>
        <w:tc>
          <w:tcPr>
            <w:tcW w:w="1980" w:type="dxa"/>
          </w:tcPr>
          <w:p w:rsidR="00A94E1D" w:rsidRPr="00E00D38" w:rsidRDefault="00A94E1D" w:rsidP="007305A5">
            <w:pPr>
              <w:ind w:firstLine="0"/>
            </w:pPr>
            <w:r w:rsidRPr="00E00D38">
              <w:t>Requestor Name</w:t>
            </w:r>
          </w:p>
        </w:tc>
        <w:tc>
          <w:tcPr>
            <w:tcW w:w="3391" w:type="dxa"/>
          </w:tcPr>
          <w:p w:rsidR="00A94E1D" w:rsidRPr="00E00D38" w:rsidRDefault="00A94E1D" w:rsidP="007305A5">
            <w:pPr>
              <w:ind w:firstLine="0"/>
            </w:pPr>
            <w:r w:rsidRPr="00E00D38">
              <w:t>Customer Name</w:t>
            </w:r>
            <w:r>
              <w:t>.  The name of the company requesting the data.</w:t>
            </w:r>
          </w:p>
        </w:tc>
        <w:tc>
          <w:tcPr>
            <w:tcW w:w="1487" w:type="dxa"/>
          </w:tcPr>
          <w:p w:rsidR="00A94E1D" w:rsidRPr="00E00D38" w:rsidRDefault="00A94E1D" w:rsidP="00B8516A">
            <w:pPr>
              <w:ind w:firstLine="0"/>
            </w:pPr>
            <w:r w:rsidRPr="00E00D38">
              <w:t>Required</w:t>
            </w:r>
          </w:p>
        </w:tc>
      </w:tr>
      <w:tr w:rsidR="00A94E1D" w:rsidRPr="00D90357" w:rsidTr="00E63943">
        <w:trPr>
          <w:jc w:val="center"/>
        </w:trPr>
        <w:tc>
          <w:tcPr>
            <w:tcW w:w="1548" w:type="dxa"/>
          </w:tcPr>
          <w:p w:rsidR="00A94E1D" w:rsidRPr="00E00D38" w:rsidRDefault="00A94E1D" w:rsidP="007F7D32">
            <w:pPr>
              <w:ind w:firstLine="0"/>
            </w:pPr>
            <w:r w:rsidRPr="00E00D38">
              <w:t>Submission information</w:t>
            </w:r>
          </w:p>
        </w:tc>
        <w:tc>
          <w:tcPr>
            <w:tcW w:w="1980" w:type="dxa"/>
          </w:tcPr>
          <w:p w:rsidR="00A94E1D" w:rsidRPr="00E00D38" w:rsidRDefault="00A94E1D" w:rsidP="007305A5">
            <w:pPr>
              <w:ind w:firstLine="0"/>
            </w:pPr>
            <w:r w:rsidRPr="00E00D38">
              <w:t>Raw Material Submission</w:t>
            </w:r>
          </w:p>
        </w:tc>
        <w:tc>
          <w:tcPr>
            <w:tcW w:w="3391" w:type="dxa"/>
          </w:tcPr>
          <w:p w:rsidR="00A94E1D" w:rsidRPr="00E00D38" w:rsidRDefault="00A94E1D" w:rsidP="007305A5">
            <w:pPr>
              <w:ind w:firstLine="0"/>
            </w:pPr>
            <w:r w:rsidRPr="00E00D38">
              <w:t>Select “Y” if you are supplying raw material compositions or un-finished material (i.e., castings, tubing) compositions only.</w:t>
            </w:r>
          </w:p>
          <w:p w:rsidR="00A94E1D" w:rsidRDefault="00A94E1D" w:rsidP="007305A5">
            <w:pPr>
              <w:ind w:firstLine="0"/>
            </w:pPr>
            <w:r w:rsidRPr="00E00D38">
              <w:t>Select “N” if you are supplying part/component information.</w:t>
            </w:r>
          </w:p>
          <w:p w:rsidR="00A94E1D" w:rsidRPr="00E00D38" w:rsidRDefault="00A94E1D" w:rsidP="00CF528B"/>
        </w:tc>
        <w:tc>
          <w:tcPr>
            <w:tcW w:w="1487" w:type="dxa"/>
          </w:tcPr>
          <w:p w:rsidR="00A94E1D" w:rsidRPr="00E00D38" w:rsidRDefault="00A94E1D" w:rsidP="00B8516A">
            <w:pPr>
              <w:ind w:firstLine="0"/>
            </w:pPr>
            <w:r w:rsidRPr="00E00D38">
              <w:t>Required</w:t>
            </w:r>
          </w:p>
        </w:tc>
      </w:tr>
      <w:tr w:rsidR="00A94E1D" w:rsidRPr="00D90357" w:rsidTr="00E63943">
        <w:trPr>
          <w:cantSplit/>
          <w:jc w:val="center"/>
        </w:trPr>
        <w:tc>
          <w:tcPr>
            <w:tcW w:w="1548" w:type="dxa"/>
            <w:vMerge w:val="restart"/>
            <w:vAlign w:val="center"/>
          </w:tcPr>
          <w:p w:rsidR="00A94E1D" w:rsidRDefault="00A94E1D" w:rsidP="007F7D32">
            <w:pPr>
              <w:ind w:firstLine="0"/>
            </w:pPr>
            <w:r>
              <w:t>Declaration Information</w:t>
            </w:r>
          </w:p>
        </w:tc>
        <w:tc>
          <w:tcPr>
            <w:tcW w:w="1980" w:type="dxa"/>
          </w:tcPr>
          <w:p w:rsidR="00A94E1D" w:rsidRPr="00E00D38" w:rsidRDefault="00A94E1D" w:rsidP="007305A5">
            <w:pPr>
              <w:ind w:firstLine="0"/>
            </w:pPr>
            <w:r>
              <w:t>Material Declaration</w:t>
            </w:r>
          </w:p>
        </w:tc>
        <w:tc>
          <w:tcPr>
            <w:tcW w:w="3391" w:type="dxa"/>
          </w:tcPr>
          <w:p w:rsidR="00A94E1D" w:rsidRDefault="00A94E1D" w:rsidP="007305A5">
            <w:pPr>
              <w:ind w:firstLine="0"/>
            </w:pPr>
            <w:r>
              <w:t>Select “Full” if you are supplying material and substance data. Select “Partial” if you are supplying “Yes/No/Yes with exemptions” declaration statement only</w:t>
            </w:r>
          </w:p>
          <w:p w:rsidR="00CC0890" w:rsidRDefault="00CC0890" w:rsidP="007305A5">
            <w:pPr>
              <w:ind w:firstLine="0"/>
            </w:pPr>
          </w:p>
          <w:p w:rsidR="00CC0890" w:rsidRPr="00E00D38" w:rsidRDefault="00CC0890" w:rsidP="007305A5">
            <w:pPr>
              <w:ind w:firstLine="0"/>
            </w:pPr>
            <w:r w:rsidRPr="00F70E01">
              <w:t>If a pre-populated file is provided, this field will be automatically populated upon import.</w:t>
            </w:r>
          </w:p>
        </w:tc>
        <w:tc>
          <w:tcPr>
            <w:tcW w:w="1487" w:type="dxa"/>
          </w:tcPr>
          <w:p w:rsidR="00A94E1D" w:rsidRPr="00E00D38" w:rsidRDefault="00A94E1D" w:rsidP="00B8516A">
            <w:pPr>
              <w:ind w:firstLine="0"/>
            </w:pPr>
            <w:r>
              <w:t>Required</w:t>
            </w:r>
          </w:p>
        </w:tc>
      </w:tr>
      <w:tr w:rsidR="00A94E1D" w:rsidRPr="00D90357" w:rsidTr="00E63943">
        <w:trPr>
          <w:cantSplit/>
          <w:jc w:val="center"/>
        </w:trPr>
        <w:tc>
          <w:tcPr>
            <w:tcW w:w="1548" w:type="dxa"/>
            <w:vMerge/>
            <w:vAlign w:val="center"/>
          </w:tcPr>
          <w:p w:rsidR="00A94E1D" w:rsidRPr="00E00D38" w:rsidRDefault="00A94E1D" w:rsidP="00CF528B"/>
        </w:tc>
        <w:tc>
          <w:tcPr>
            <w:tcW w:w="1980" w:type="dxa"/>
          </w:tcPr>
          <w:p w:rsidR="00A94E1D" w:rsidRPr="00E00D38" w:rsidRDefault="00A94E1D" w:rsidP="007305A5">
            <w:pPr>
              <w:ind w:firstLine="0"/>
            </w:pPr>
            <w:r>
              <w:t>Declaration Level</w:t>
            </w:r>
          </w:p>
        </w:tc>
        <w:tc>
          <w:tcPr>
            <w:tcW w:w="3391" w:type="dxa"/>
          </w:tcPr>
          <w:p w:rsidR="00A94E1D" w:rsidRDefault="00A94E1D" w:rsidP="00800889">
            <w:pPr>
              <w:ind w:firstLine="0"/>
              <w:rPr>
                <w:color w:val="FF0000"/>
              </w:rPr>
            </w:pPr>
            <w:r>
              <w:t>Select the “Compliance Definition” or regulation for which you plan on submitting the yes/no declaration statement</w:t>
            </w:r>
            <w:r w:rsidR="00E63943">
              <w:t xml:space="preserve">.  </w:t>
            </w:r>
            <w:r w:rsidR="00C97EAF">
              <w:rPr>
                <w:color w:val="FF0000"/>
              </w:rPr>
              <w:t xml:space="preserve">Dependent upon what you </w:t>
            </w:r>
            <w:r w:rsidR="00800889">
              <w:rPr>
                <w:color w:val="FF0000"/>
              </w:rPr>
              <w:t>choose</w:t>
            </w:r>
            <w:r w:rsidR="00C97EAF">
              <w:rPr>
                <w:color w:val="FF0000"/>
              </w:rPr>
              <w:t xml:space="preserve"> will modify the overall spreadsheet tabs.  (e.g. I</w:t>
            </w:r>
            <w:r w:rsidR="00800889">
              <w:rPr>
                <w:color w:val="FF0000"/>
              </w:rPr>
              <w:t>f</w:t>
            </w:r>
            <w:r w:rsidR="00C97EAF">
              <w:rPr>
                <w:color w:val="FF0000"/>
              </w:rPr>
              <w:t xml:space="preserve"> you click on “</w:t>
            </w:r>
            <w:r w:rsidR="00F41F48">
              <w:rPr>
                <w:color w:val="FF0000"/>
              </w:rPr>
              <w:t>RoHS/MSI W18</w:t>
            </w:r>
            <w:r w:rsidR="00C97EAF">
              <w:rPr>
                <w:color w:val="FF0000"/>
              </w:rPr>
              <w:t xml:space="preserve">” </w:t>
            </w:r>
            <w:r w:rsidR="00800889">
              <w:rPr>
                <w:color w:val="FF0000"/>
              </w:rPr>
              <w:t>from</w:t>
            </w:r>
            <w:r w:rsidR="00C97EAF">
              <w:rPr>
                <w:color w:val="FF0000"/>
              </w:rPr>
              <w:t xml:space="preserve"> the pull-down menu, “RoHS”</w:t>
            </w:r>
            <w:r w:rsidR="00F41F48">
              <w:rPr>
                <w:color w:val="FF0000"/>
              </w:rPr>
              <w:t xml:space="preserve"> will appear in the Declaration Level Box…and the </w:t>
            </w:r>
            <w:r w:rsidR="00F41F48" w:rsidRPr="00E63943">
              <w:rPr>
                <w:b/>
                <w:color w:val="FF0000"/>
              </w:rPr>
              <w:t>Motorola Intelligent Query</w:t>
            </w:r>
            <w:r w:rsidR="00F41F48">
              <w:rPr>
                <w:color w:val="FF0000"/>
              </w:rPr>
              <w:t xml:space="preserve"> tab will appear after the </w:t>
            </w:r>
            <w:r w:rsidR="00E63943">
              <w:rPr>
                <w:b/>
                <w:color w:val="FF0000"/>
              </w:rPr>
              <w:t>Substance of Concern Detail</w:t>
            </w:r>
            <w:r w:rsidR="00E63943">
              <w:rPr>
                <w:color w:val="FF0000"/>
              </w:rPr>
              <w:t xml:space="preserve"> tab.)</w:t>
            </w:r>
          </w:p>
          <w:p w:rsidR="00CC0890" w:rsidRDefault="00CC0890" w:rsidP="00800889">
            <w:pPr>
              <w:ind w:firstLine="0"/>
              <w:rPr>
                <w:color w:val="FF0000"/>
              </w:rPr>
            </w:pPr>
          </w:p>
          <w:p w:rsidR="00CC0890" w:rsidRPr="00E63943" w:rsidRDefault="00CC0890" w:rsidP="00800889">
            <w:pPr>
              <w:ind w:firstLine="0"/>
              <w:rPr>
                <w:color w:val="FF0000"/>
              </w:rPr>
            </w:pPr>
            <w:r w:rsidRPr="00F70E01">
              <w:t>If a pre-populated file is provided, this field will be automatically populated upon import.</w:t>
            </w:r>
          </w:p>
        </w:tc>
        <w:tc>
          <w:tcPr>
            <w:tcW w:w="1487" w:type="dxa"/>
          </w:tcPr>
          <w:p w:rsidR="00A94E1D" w:rsidRPr="00E00D38" w:rsidRDefault="00A94E1D" w:rsidP="00B8516A">
            <w:pPr>
              <w:ind w:firstLine="0"/>
            </w:pPr>
            <w:r>
              <w:t>Required</w:t>
            </w:r>
          </w:p>
        </w:tc>
      </w:tr>
      <w:tr w:rsidR="00A94E1D" w:rsidRPr="00D90357" w:rsidTr="00E63943">
        <w:trPr>
          <w:cantSplit/>
          <w:jc w:val="center"/>
        </w:trPr>
        <w:tc>
          <w:tcPr>
            <w:tcW w:w="1548" w:type="dxa"/>
            <w:vMerge w:val="restart"/>
            <w:vAlign w:val="center"/>
          </w:tcPr>
          <w:p w:rsidR="00A94E1D" w:rsidRPr="00E00D38" w:rsidRDefault="00A94E1D" w:rsidP="007F7D32">
            <w:pPr>
              <w:ind w:firstLine="0"/>
            </w:pPr>
            <w:r w:rsidRPr="00E00D38">
              <w:t>Supplier information</w:t>
            </w:r>
          </w:p>
        </w:tc>
        <w:tc>
          <w:tcPr>
            <w:tcW w:w="1980" w:type="dxa"/>
          </w:tcPr>
          <w:p w:rsidR="00A94E1D" w:rsidRPr="00E00D38" w:rsidRDefault="00A94E1D" w:rsidP="007305A5">
            <w:pPr>
              <w:ind w:firstLine="0"/>
            </w:pPr>
            <w:r w:rsidRPr="00E00D38">
              <w:t>Supplier Code</w:t>
            </w:r>
          </w:p>
        </w:tc>
        <w:tc>
          <w:tcPr>
            <w:tcW w:w="3391" w:type="dxa"/>
          </w:tcPr>
          <w:p w:rsidR="00A94E1D" w:rsidRPr="00CC0890" w:rsidRDefault="00A94E1D" w:rsidP="00CC0890">
            <w:pPr>
              <w:ind w:firstLine="0"/>
            </w:pPr>
            <w:r w:rsidRPr="00CC0890">
              <w:t>Enter your supplier code as recognized by your customer</w:t>
            </w:r>
            <w:r w:rsidR="004B0A9D" w:rsidRPr="00CC0890">
              <w:t>, also known as the MSI “epims id” number</w:t>
            </w:r>
            <w:r w:rsidR="00CC0890" w:rsidRPr="00CC0890">
              <w:t xml:space="preserve">. </w:t>
            </w:r>
          </w:p>
        </w:tc>
        <w:tc>
          <w:tcPr>
            <w:tcW w:w="1487" w:type="dxa"/>
          </w:tcPr>
          <w:p w:rsidR="00A94E1D" w:rsidRPr="00CC0890" w:rsidRDefault="00A94E1D" w:rsidP="00800889">
            <w:pPr>
              <w:ind w:firstLine="0"/>
            </w:pPr>
            <w:r w:rsidRPr="00CC0890">
              <w:t>Required</w:t>
            </w:r>
            <w:r w:rsidR="00800889" w:rsidRPr="00CC0890">
              <w:t>: Pre-entered by the EDM Penang team.</w:t>
            </w:r>
          </w:p>
        </w:tc>
      </w:tr>
      <w:tr w:rsidR="00A94E1D" w:rsidRPr="00D90357" w:rsidTr="00E63943">
        <w:trPr>
          <w:cantSplit/>
          <w:jc w:val="center"/>
        </w:trPr>
        <w:tc>
          <w:tcPr>
            <w:tcW w:w="1548" w:type="dxa"/>
            <w:vMerge/>
          </w:tcPr>
          <w:p w:rsidR="00A94E1D" w:rsidRPr="00E00D38" w:rsidRDefault="00A94E1D" w:rsidP="00CF528B"/>
        </w:tc>
        <w:tc>
          <w:tcPr>
            <w:tcW w:w="1980" w:type="dxa"/>
          </w:tcPr>
          <w:p w:rsidR="00A94E1D" w:rsidRPr="00E00D38" w:rsidRDefault="00A94E1D" w:rsidP="007305A5">
            <w:pPr>
              <w:ind w:firstLine="0"/>
            </w:pPr>
            <w:r w:rsidRPr="00E00D38">
              <w:t>Supplier Name</w:t>
            </w:r>
          </w:p>
        </w:tc>
        <w:tc>
          <w:tcPr>
            <w:tcW w:w="3391" w:type="dxa"/>
          </w:tcPr>
          <w:p w:rsidR="00A94E1D" w:rsidRPr="00E63943" w:rsidRDefault="00A94E1D" w:rsidP="00800889">
            <w:pPr>
              <w:ind w:firstLine="0"/>
              <w:rPr>
                <w:color w:val="FF0000"/>
              </w:rPr>
            </w:pPr>
            <w:r w:rsidRPr="00E00D38">
              <w:t>Enter your company name.</w:t>
            </w:r>
            <w:r w:rsidR="00E63943">
              <w:t xml:space="preserve">  </w:t>
            </w:r>
          </w:p>
        </w:tc>
        <w:tc>
          <w:tcPr>
            <w:tcW w:w="1487" w:type="dxa"/>
          </w:tcPr>
          <w:p w:rsidR="00A94E1D" w:rsidRPr="00CC0890" w:rsidRDefault="00A94E1D" w:rsidP="00800889">
            <w:pPr>
              <w:ind w:firstLine="0"/>
            </w:pPr>
            <w:r w:rsidRPr="00CC0890">
              <w:t>Required</w:t>
            </w:r>
            <w:r w:rsidR="00800889" w:rsidRPr="00CC0890">
              <w:t>: Pre-entered by the EDM Penang team.</w:t>
            </w:r>
          </w:p>
        </w:tc>
      </w:tr>
      <w:tr w:rsidR="00A94E1D" w:rsidRPr="00D90357" w:rsidTr="00E63943">
        <w:trPr>
          <w:cantSplit/>
          <w:jc w:val="center"/>
        </w:trPr>
        <w:tc>
          <w:tcPr>
            <w:tcW w:w="1548" w:type="dxa"/>
            <w:vMerge/>
          </w:tcPr>
          <w:p w:rsidR="00A94E1D" w:rsidRPr="00E00D38" w:rsidRDefault="00A94E1D" w:rsidP="00CF528B"/>
        </w:tc>
        <w:tc>
          <w:tcPr>
            <w:tcW w:w="1980" w:type="dxa"/>
          </w:tcPr>
          <w:p w:rsidR="00A94E1D" w:rsidRPr="00E00D38" w:rsidRDefault="00A94E1D" w:rsidP="007305A5">
            <w:pPr>
              <w:ind w:firstLine="0"/>
            </w:pPr>
            <w:r w:rsidRPr="00E00D38">
              <w:t>Supplier Type</w:t>
            </w:r>
          </w:p>
        </w:tc>
        <w:tc>
          <w:tcPr>
            <w:tcW w:w="3391" w:type="dxa"/>
          </w:tcPr>
          <w:p w:rsidR="00A94E1D" w:rsidRPr="00E00D38" w:rsidRDefault="00A94E1D" w:rsidP="007305A5">
            <w:pPr>
              <w:ind w:firstLine="0"/>
            </w:pPr>
            <w:r w:rsidRPr="00E00D38">
              <w:t xml:space="preserve">Select “Internal” if you are a plant or division of the requestor. If you are </w:t>
            </w:r>
            <w:r>
              <w:t xml:space="preserve">the requestor’s </w:t>
            </w:r>
            <w:r w:rsidRPr="00E00D38">
              <w:t>supplier, select “External</w:t>
            </w:r>
            <w:r>
              <w:t>.</w:t>
            </w:r>
            <w:r w:rsidRPr="00E00D38">
              <w:t>”</w:t>
            </w:r>
          </w:p>
        </w:tc>
        <w:tc>
          <w:tcPr>
            <w:tcW w:w="1487" w:type="dxa"/>
          </w:tcPr>
          <w:p w:rsidR="00A94E1D" w:rsidRPr="00E00D38" w:rsidRDefault="00A94E1D" w:rsidP="00B8516A">
            <w:pPr>
              <w:ind w:firstLine="0"/>
            </w:pPr>
            <w:r w:rsidRPr="00E00D38">
              <w:t>Required</w:t>
            </w:r>
          </w:p>
        </w:tc>
      </w:tr>
      <w:tr w:rsidR="00A94E1D" w:rsidRPr="00D90357" w:rsidTr="00E63943">
        <w:trPr>
          <w:jc w:val="center"/>
        </w:trPr>
        <w:tc>
          <w:tcPr>
            <w:tcW w:w="1548" w:type="dxa"/>
          </w:tcPr>
          <w:p w:rsidR="00A94E1D" w:rsidRPr="00E00D38" w:rsidRDefault="00A94E1D" w:rsidP="007F7D32">
            <w:pPr>
              <w:ind w:firstLine="0"/>
            </w:pPr>
            <w:r w:rsidRPr="00E00D38">
              <w:t>Supplier contact information</w:t>
            </w:r>
          </w:p>
        </w:tc>
        <w:tc>
          <w:tcPr>
            <w:tcW w:w="1980" w:type="dxa"/>
          </w:tcPr>
          <w:p w:rsidR="00A94E1D" w:rsidRPr="00E00D38" w:rsidRDefault="00A94E1D" w:rsidP="007305A5">
            <w:pPr>
              <w:ind w:firstLine="0"/>
            </w:pPr>
            <w:r w:rsidRPr="00E00D38">
              <w:t xml:space="preserve">Name, E-mail, </w:t>
            </w:r>
            <w:r>
              <w:t>Telep</w:t>
            </w:r>
            <w:r w:rsidRPr="00E00D38">
              <w:t>hone, Fax</w:t>
            </w:r>
          </w:p>
        </w:tc>
        <w:tc>
          <w:tcPr>
            <w:tcW w:w="3391" w:type="dxa"/>
          </w:tcPr>
          <w:p w:rsidR="00A94E1D" w:rsidRPr="00E00D38" w:rsidRDefault="00A94E1D" w:rsidP="007305A5">
            <w:pPr>
              <w:ind w:firstLine="0"/>
            </w:pPr>
            <w:r w:rsidRPr="00E00D38">
              <w:t>Enter</w:t>
            </w:r>
            <w:r>
              <w:t xml:space="preserve"> the information of your contact </w:t>
            </w:r>
            <w:r w:rsidRPr="00E00D38">
              <w:t xml:space="preserve">responsible for this data and who </w:t>
            </w:r>
            <w:r>
              <w:t xml:space="preserve">can </w:t>
            </w:r>
            <w:r w:rsidRPr="00E00D38">
              <w:t>answer questions regarding information provided.</w:t>
            </w:r>
          </w:p>
        </w:tc>
        <w:tc>
          <w:tcPr>
            <w:tcW w:w="1487" w:type="dxa"/>
          </w:tcPr>
          <w:p w:rsidR="00A94E1D" w:rsidRPr="00E00D38" w:rsidRDefault="00A94E1D" w:rsidP="00B8516A">
            <w:pPr>
              <w:ind w:firstLine="0"/>
            </w:pPr>
            <w:r w:rsidRPr="00E00D38">
              <w:t>Required</w:t>
            </w:r>
          </w:p>
        </w:tc>
      </w:tr>
      <w:tr w:rsidR="00A94E1D" w:rsidRPr="00D90357" w:rsidTr="00E63943">
        <w:trPr>
          <w:jc w:val="center"/>
        </w:trPr>
        <w:tc>
          <w:tcPr>
            <w:tcW w:w="1548" w:type="dxa"/>
          </w:tcPr>
          <w:p w:rsidR="00A94E1D" w:rsidRPr="00E00D38" w:rsidRDefault="00A94E1D" w:rsidP="007F7D32">
            <w:pPr>
              <w:ind w:firstLine="0"/>
            </w:pPr>
            <w:r w:rsidRPr="00E00D38">
              <w:t>Additional Supplier Contact Information</w:t>
            </w:r>
          </w:p>
        </w:tc>
        <w:tc>
          <w:tcPr>
            <w:tcW w:w="1980" w:type="dxa"/>
          </w:tcPr>
          <w:p w:rsidR="00A94E1D" w:rsidRPr="00E00D38" w:rsidRDefault="00A94E1D" w:rsidP="007305A5">
            <w:pPr>
              <w:ind w:firstLine="0"/>
            </w:pPr>
            <w:r w:rsidRPr="00E00D38">
              <w:t>Title, Department, Mail Code, Cell</w:t>
            </w:r>
          </w:p>
        </w:tc>
        <w:tc>
          <w:tcPr>
            <w:tcW w:w="3391" w:type="dxa"/>
          </w:tcPr>
          <w:p w:rsidR="00A94E1D" w:rsidRPr="00E00D38" w:rsidRDefault="00A94E1D" w:rsidP="007305A5">
            <w:pPr>
              <w:ind w:firstLine="0"/>
            </w:pPr>
            <w:r w:rsidRPr="00E00D38">
              <w:t>Additional information for the individual listed as the contact.</w:t>
            </w:r>
          </w:p>
        </w:tc>
        <w:tc>
          <w:tcPr>
            <w:tcW w:w="1487" w:type="dxa"/>
          </w:tcPr>
          <w:p w:rsidR="00A94E1D" w:rsidRPr="00E00D38" w:rsidRDefault="00A94E1D" w:rsidP="00B8516A">
            <w:pPr>
              <w:ind w:firstLine="0"/>
            </w:pPr>
            <w:r w:rsidRPr="00E00D38">
              <w:t>Optional</w:t>
            </w:r>
          </w:p>
        </w:tc>
      </w:tr>
      <w:tr w:rsidR="00A94E1D" w:rsidRPr="00D90357" w:rsidTr="00E63943">
        <w:trPr>
          <w:jc w:val="center"/>
        </w:trPr>
        <w:tc>
          <w:tcPr>
            <w:tcW w:w="1548" w:type="dxa"/>
          </w:tcPr>
          <w:p w:rsidR="00A94E1D" w:rsidRPr="00E00D38" w:rsidRDefault="00A94E1D" w:rsidP="007F7D32">
            <w:pPr>
              <w:ind w:firstLine="0"/>
            </w:pPr>
            <w:r w:rsidRPr="00E00D38">
              <w:t>Supplier Contact Address Information</w:t>
            </w:r>
          </w:p>
        </w:tc>
        <w:tc>
          <w:tcPr>
            <w:tcW w:w="1980" w:type="dxa"/>
          </w:tcPr>
          <w:p w:rsidR="00A94E1D" w:rsidRPr="00E00D38" w:rsidRDefault="00A94E1D" w:rsidP="007305A5">
            <w:pPr>
              <w:ind w:firstLine="0"/>
            </w:pPr>
            <w:r w:rsidRPr="00E00D38">
              <w:t>Address 1, Address 2, City, Stat</w:t>
            </w:r>
            <w:r>
              <w:t>e</w:t>
            </w:r>
            <w:r w:rsidRPr="00E00D38">
              <w:t>/Province, Zip/Postal Code, Country</w:t>
            </w:r>
          </w:p>
        </w:tc>
        <w:tc>
          <w:tcPr>
            <w:tcW w:w="3391" w:type="dxa"/>
          </w:tcPr>
          <w:p w:rsidR="00A94E1D" w:rsidRPr="00E00D38" w:rsidRDefault="00A94E1D" w:rsidP="007305A5">
            <w:pPr>
              <w:ind w:firstLine="0"/>
            </w:pPr>
            <w:r w:rsidRPr="00E00D38">
              <w:t>Additional information for the individual listed as the contact</w:t>
            </w:r>
          </w:p>
        </w:tc>
        <w:tc>
          <w:tcPr>
            <w:tcW w:w="1487" w:type="dxa"/>
          </w:tcPr>
          <w:p w:rsidR="00A94E1D" w:rsidRPr="00E00D38" w:rsidRDefault="00A94E1D" w:rsidP="00B8516A">
            <w:pPr>
              <w:ind w:firstLine="0"/>
            </w:pPr>
            <w:r w:rsidRPr="00E00D38">
              <w:t>Optional</w:t>
            </w:r>
          </w:p>
        </w:tc>
      </w:tr>
    </w:tbl>
    <w:p w:rsidR="00E63943" w:rsidRDefault="00E63943" w:rsidP="004F233A">
      <w:pPr>
        <w:keepNext/>
        <w:ind w:hanging="990"/>
        <w:jc w:val="both"/>
      </w:pPr>
    </w:p>
    <w:p w:rsidR="00E63943" w:rsidRDefault="00E63943">
      <w:pPr>
        <w:spacing w:after="200" w:line="276" w:lineRule="auto"/>
        <w:ind w:firstLine="0"/>
      </w:pPr>
      <w:r>
        <w:br w:type="page"/>
      </w:r>
    </w:p>
    <w:p w:rsidR="004F233A" w:rsidRPr="00E63943" w:rsidRDefault="006376AF" w:rsidP="004F233A">
      <w:pPr>
        <w:keepNext/>
        <w:ind w:hanging="990"/>
        <w:jc w:val="both"/>
        <w:rPr>
          <w:color w:val="FF0000"/>
        </w:rPr>
      </w:pPr>
      <w:r>
        <w:rPr>
          <w:color w:val="FF0000"/>
        </w:rPr>
        <w:lastRenderedPageBreak/>
        <w:t xml:space="preserve">                  </w:t>
      </w:r>
      <w:r w:rsidR="00E63943">
        <w:rPr>
          <w:color w:val="FF0000"/>
        </w:rPr>
        <w:t xml:space="preserve">EXAMPLES of what </w:t>
      </w:r>
      <w:r>
        <w:rPr>
          <w:color w:val="FF0000"/>
        </w:rPr>
        <w:t xml:space="preserve">will appear based upon what is </w:t>
      </w:r>
      <w:r w:rsidR="00E63943">
        <w:rPr>
          <w:color w:val="FF0000"/>
        </w:rPr>
        <w:t>entered on the General Information Tab:</w:t>
      </w:r>
    </w:p>
    <w:p w:rsidR="00A50352" w:rsidRDefault="006376AF" w:rsidP="00A50352">
      <w:pPr>
        <w:ind w:left="-990" w:firstLine="0"/>
      </w:pPr>
      <w:r>
        <w:t xml:space="preserve">                   </w:t>
      </w:r>
      <w:r w:rsidR="00A50352">
        <w:rPr>
          <w:noProof/>
          <w:lang w:val="en-IN" w:eastAsia="en-IN"/>
        </w:rPr>
        <w:drawing>
          <wp:inline distT="0" distB="0" distL="0" distR="0">
            <wp:extent cx="5200650" cy="469503"/>
            <wp:effectExtent l="19050" t="1905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00650" cy="469503"/>
                    </a:xfrm>
                    <a:prstGeom prst="rect">
                      <a:avLst/>
                    </a:prstGeom>
                    <a:ln>
                      <a:solidFill>
                        <a:schemeClr val="accent1"/>
                      </a:solidFill>
                    </a:ln>
                  </pic:spPr>
                </pic:pic>
              </a:graphicData>
            </a:graphic>
          </wp:inline>
        </w:drawing>
      </w:r>
    </w:p>
    <w:p w:rsidR="00A50352" w:rsidRDefault="006376AF" w:rsidP="00A50352">
      <w:pPr>
        <w:ind w:hanging="990"/>
      </w:pPr>
      <w:r>
        <w:t xml:space="preserve">                   </w:t>
      </w:r>
      <w:r w:rsidR="00A50352">
        <w:t>Full Disclosure Only</w:t>
      </w:r>
    </w:p>
    <w:p w:rsidR="00A50352" w:rsidRDefault="006376AF" w:rsidP="00A50352">
      <w:pPr>
        <w:ind w:hanging="990"/>
      </w:pPr>
      <w:r>
        <w:t xml:space="preserve">                   </w:t>
      </w:r>
      <w:r w:rsidR="00A50352">
        <w:rPr>
          <w:noProof/>
          <w:lang w:val="en-IN" w:eastAsia="en-IN"/>
        </w:rPr>
        <w:drawing>
          <wp:inline distT="0" distB="0" distL="0" distR="0">
            <wp:extent cx="3489350" cy="55975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489350" cy="559750"/>
                    </a:xfrm>
                    <a:prstGeom prst="rect">
                      <a:avLst/>
                    </a:prstGeom>
                    <a:ln>
                      <a:solidFill>
                        <a:schemeClr val="accent1"/>
                      </a:solidFill>
                    </a:ln>
                  </pic:spPr>
                </pic:pic>
              </a:graphicData>
            </a:graphic>
          </wp:inline>
        </w:drawing>
      </w:r>
    </w:p>
    <w:p w:rsidR="00A50352" w:rsidRPr="00A50352" w:rsidRDefault="006376AF" w:rsidP="00A50352">
      <w:pPr>
        <w:ind w:hanging="990"/>
      </w:pPr>
      <w:r>
        <w:t xml:space="preserve">                   </w:t>
      </w:r>
      <w:r w:rsidR="00A50352">
        <w:t>Partial Disclosure Only</w:t>
      </w:r>
    </w:p>
    <w:p w:rsidR="0093713B" w:rsidRDefault="0093713B" w:rsidP="00A94E1D">
      <w:pPr>
        <w:jc w:val="both"/>
        <w:rPr>
          <w:sz w:val="23"/>
          <w:szCs w:val="23"/>
        </w:rPr>
      </w:pPr>
    </w:p>
    <w:p w:rsidR="00A50352" w:rsidRDefault="006376AF" w:rsidP="00A50352">
      <w:pPr>
        <w:ind w:left="-1350"/>
        <w:jc w:val="both"/>
        <w:rPr>
          <w:sz w:val="23"/>
          <w:szCs w:val="23"/>
        </w:rPr>
      </w:pPr>
      <w:r>
        <w:rPr>
          <w:sz w:val="23"/>
          <w:szCs w:val="23"/>
        </w:rPr>
        <w:t xml:space="preserve">                  </w:t>
      </w:r>
      <w:r w:rsidR="00A50352">
        <w:rPr>
          <w:noProof/>
          <w:lang w:val="en-IN" w:eastAsia="en-IN"/>
        </w:rPr>
        <w:drawing>
          <wp:inline distT="0" distB="0" distL="0" distR="0">
            <wp:extent cx="5200650" cy="344486"/>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00650" cy="344486"/>
                    </a:xfrm>
                    <a:prstGeom prst="rect">
                      <a:avLst/>
                    </a:prstGeom>
                    <a:ln>
                      <a:solidFill>
                        <a:schemeClr val="accent1"/>
                      </a:solidFill>
                    </a:ln>
                  </pic:spPr>
                </pic:pic>
              </a:graphicData>
            </a:graphic>
          </wp:inline>
        </w:drawing>
      </w:r>
    </w:p>
    <w:p w:rsidR="00A50352" w:rsidRDefault="006376AF" w:rsidP="00A50352">
      <w:pPr>
        <w:ind w:hanging="990"/>
      </w:pPr>
      <w:r>
        <w:t xml:space="preserve">                   </w:t>
      </w:r>
      <w:r w:rsidR="00A50352">
        <w:t>Full Disclosure + Partial Disclosure</w:t>
      </w:r>
    </w:p>
    <w:p w:rsidR="00A50352" w:rsidRPr="00D90357" w:rsidRDefault="00A50352" w:rsidP="00A50352">
      <w:pPr>
        <w:ind w:left="-1350"/>
        <w:jc w:val="both"/>
        <w:rPr>
          <w:sz w:val="23"/>
          <w:szCs w:val="23"/>
        </w:rPr>
      </w:pPr>
    </w:p>
    <w:p w:rsidR="00A94E1D" w:rsidRDefault="00A94E1D" w:rsidP="00A94E1D">
      <w:pPr>
        <w:spacing w:line="360" w:lineRule="auto"/>
        <w:jc w:val="both"/>
        <w:rPr>
          <w:sz w:val="23"/>
          <w:szCs w:val="23"/>
        </w:rPr>
      </w:pPr>
      <w:r w:rsidRPr="00D90357">
        <w:rPr>
          <w:sz w:val="23"/>
          <w:szCs w:val="23"/>
        </w:rPr>
        <w:t xml:space="preserve">Once all information has been entered, </w:t>
      </w:r>
      <w:r>
        <w:rPr>
          <w:sz w:val="23"/>
          <w:szCs w:val="23"/>
        </w:rPr>
        <w:t>click the “Check General</w:t>
      </w:r>
      <w:r w:rsidRPr="00D90357">
        <w:rPr>
          <w:sz w:val="23"/>
          <w:szCs w:val="23"/>
        </w:rPr>
        <w:t xml:space="preserve"> Information Data” button to verify successful completion of this tab. Once the data has passed the check, continue to the Part Tree Tab.  </w:t>
      </w:r>
    </w:p>
    <w:p w:rsidR="006061A5" w:rsidRPr="00C22E9D" w:rsidRDefault="006061A5" w:rsidP="00B5752A">
      <w:r w:rsidRPr="00C22E9D">
        <w:t xml:space="preserve">PLEASE NOTE: </w:t>
      </w:r>
    </w:p>
    <w:p w:rsidR="006061A5" w:rsidRPr="006061A5" w:rsidRDefault="006061A5" w:rsidP="00B5752A">
      <w:r>
        <w:t>While on this page, i</w:t>
      </w:r>
      <w:r w:rsidRPr="00C22E9D">
        <w:t>f the user experiences this issue</w:t>
      </w:r>
      <w:r>
        <w:t>s</w:t>
      </w:r>
      <w:r w:rsidRPr="00C22E9D">
        <w:t>/error message</w:t>
      </w:r>
      <w:r>
        <w:t>s</w:t>
      </w:r>
      <w:r w:rsidRPr="00C22E9D">
        <w:t xml:space="preserve"> shown </w:t>
      </w:r>
      <w:r>
        <w:t>in the below two screenshots</w:t>
      </w:r>
      <w:r w:rsidRPr="00C22E9D">
        <w:t>, it is due to hidden .exd cache files.</w:t>
      </w:r>
    </w:p>
    <w:p w:rsidR="006061A5" w:rsidRDefault="006061A5" w:rsidP="00B5752A">
      <w:bookmarkStart w:id="31" w:name="_Toc335705807"/>
      <w:bookmarkStart w:id="32" w:name="_Toc47477348"/>
      <w:bookmarkStart w:id="33" w:name="_Toc48977941"/>
      <w:bookmarkStart w:id="34" w:name="_Toc88984136"/>
      <w:r>
        <w:rPr>
          <w:noProof/>
          <w:lang w:val="en-IN" w:eastAsia="en-IN"/>
        </w:rPr>
        <w:drawing>
          <wp:inline distT="0" distB="0" distL="0" distR="0">
            <wp:extent cx="5200650" cy="2713117"/>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00650" cy="2713117"/>
                    </a:xfrm>
                    <a:prstGeom prst="rect">
                      <a:avLst/>
                    </a:prstGeom>
                    <a:ln>
                      <a:solidFill>
                        <a:schemeClr val="accent1"/>
                      </a:solidFill>
                    </a:ln>
                  </pic:spPr>
                </pic:pic>
              </a:graphicData>
            </a:graphic>
          </wp:inline>
        </w:drawing>
      </w:r>
      <w:bookmarkEnd w:id="31"/>
    </w:p>
    <w:p w:rsidR="00F64825" w:rsidRDefault="00F64825" w:rsidP="00B5752A"/>
    <w:p w:rsidR="00F70E01" w:rsidRPr="006061A5" w:rsidRDefault="00F70E01" w:rsidP="00B5752A">
      <w:r>
        <w:t>If</w:t>
      </w:r>
      <w:r w:rsidRPr="00C22E9D">
        <w:t xml:space="preserve"> the user</w:t>
      </w:r>
      <w:r>
        <w:t xml:space="preserve"> clicks on OK on this error message then the following message maybe displayed. This is also </w:t>
      </w:r>
      <w:r w:rsidRPr="00C22E9D">
        <w:t>due to hidden .exd cache files.</w:t>
      </w:r>
    </w:p>
    <w:p w:rsidR="00F70E01" w:rsidRPr="00F70E01" w:rsidRDefault="00F70E01" w:rsidP="00B5752A"/>
    <w:p w:rsidR="006061A5" w:rsidRDefault="006061A5" w:rsidP="00B5752A">
      <w:bookmarkStart w:id="35" w:name="_Toc335705808"/>
      <w:r>
        <w:rPr>
          <w:noProof/>
          <w:lang w:val="en-IN" w:eastAsia="en-IN"/>
        </w:rPr>
        <w:lastRenderedPageBreak/>
        <w:drawing>
          <wp:inline distT="0" distB="0" distL="0" distR="0">
            <wp:extent cx="5200650" cy="3303746"/>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00650" cy="3303746"/>
                    </a:xfrm>
                    <a:prstGeom prst="rect">
                      <a:avLst/>
                    </a:prstGeom>
                    <a:ln>
                      <a:solidFill>
                        <a:schemeClr val="accent1"/>
                      </a:solidFill>
                    </a:ln>
                  </pic:spPr>
                </pic:pic>
              </a:graphicData>
            </a:graphic>
          </wp:inline>
        </w:drawing>
      </w:r>
      <w:bookmarkEnd w:id="35"/>
      <w:r w:rsidRPr="006061A5">
        <w:t xml:space="preserve"> </w:t>
      </w:r>
    </w:p>
    <w:p w:rsidR="00B5752A" w:rsidRDefault="006061A5" w:rsidP="00B5752A">
      <w:bookmarkStart w:id="36" w:name="_Toc335705809"/>
      <w:r w:rsidRPr="00CC0890">
        <w:t xml:space="preserve">To resolve </w:t>
      </w:r>
      <w:r w:rsidR="00F70E01">
        <w:t>these errors</w:t>
      </w:r>
      <w:r w:rsidRPr="00CC0890">
        <w:t xml:space="preserve">, the user has to delete the .exd files. since .exd files store cached information about controls installed with a Microsoft Office file. This allows for faster processing of the file. The location of these files differs from one Operating System to another and differ based on the version of Office installed.   Please see page </w:t>
      </w:r>
      <w:r w:rsidR="00F903AF">
        <w:t>30</w:t>
      </w:r>
      <w:r w:rsidRPr="00CC0890">
        <w:t xml:space="preserve"> for the exact steps to clear this out of the computer’s cache.</w:t>
      </w:r>
    </w:p>
    <w:p w:rsidR="00A94E1D" w:rsidRPr="00815B15" w:rsidRDefault="00A94E1D" w:rsidP="00A94E1D">
      <w:pPr>
        <w:pStyle w:val="Heading2"/>
      </w:pPr>
      <w:r>
        <w:br w:type="page"/>
      </w:r>
      <w:bookmarkStart w:id="37" w:name="_Toc335706551"/>
      <w:r>
        <w:lastRenderedPageBreak/>
        <w:t xml:space="preserve">Full or Partial Declaration: </w:t>
      </w:r>
      <w:r w:rsidRPr="00815B15">
        <w:t>Part Tree Tab</w:t>
      </w:r>
      <w:bookmarkEnd w:id="32"/>
      <w:bookmarkEnd w:id="33"/>
      <w:r w:rsidRPr="00815B15">
        <w:t xml:space="preserve"> for Component Information</w:t>
      </w:r>
      <w:bookmarkEnd w:id="34"/>
      <w:bookmarkEnd w:id="36"/>
      <w:bookmarkEnd w:id="37"/>
      <w:r w:rsidRPr="00815B15">
        <w:t xml:space="preserve"> </w:t>
      </w:r>
    </w:p>
    <w:p w:rsidR="00A94E1D" w:rsidRDefault="00A94E1D" w:rsidP="00A94E1D">
      <w:pPr>
        <w:spacing w:line="360" w:lineRule="auto"/>
        <w:jc w:val="both"/>
        <w:rPr>
          <w:sz w:val="23"/>
          <w:szCs w:val="23"/>
        </w:rPr>
      </w:pPr>
      <w:r w:rsidRPr="00D90357">
        <w:rPr>
          <w:sz w:val="23"/>
          <w:szCs w:val="23"/>
        </w:rPr>
        <w:t xml:space="preserve">The Part Tree Tab is used to define the part structure for the saleable </w:t>
      </w:r>
      <w:r>
        <w:rPr>
          <w:sz w:val="23"/>
          <w:szCs w:val="23"/>
        </w:rPr>
        <w:t>parts supplied to the customer</w:t>
      </w:r>
      <w:r w:rsidRPr="00D90357">
        <w:rPr>
          <w:sz w:val="23"/>
          <w:szCs w:val="23"/>
        </w:rPr>
        <w:t xml:space="preserve">. Each level within the part tree of </w:t>
      </w:r>
      <w:r>
        <w:rPr>
          <w:sz w:val="23"/>
          <w:szCs w:val="23"/>
        </w:rPr>
        <w:t xml:space="preserve">the </w:t>
      </w:r>
      <w:r w:rsidRPr="00D90357">
        <w:rPr>
          <w:sz w:val="23"/>
          <w:szCs w:val="23"/>
        </w:rPr>
        <w:t>Bill of Material (BOM) structure is represented in this tab.</w:t>
      </w:r>
      <w:r>
        <w:rPr>
          <w:sz w:val="23"/>
          <w:szCs w:val="23"/>
        </w:rPr>
        <w:t xml:space="preserve"> B</w:t>
      </w:r>
      <w:r w:rsidRPr="00D90357">
        <w:rPr>
          <w:sz w:val="23"/>
          <w:szCs w:val="23"/>
        </w:rPr>
        <w:t>egin the part tree by entering the top-level sal</w:t>
      </w:r>
      <w:r w:rsidR="00CC0890">
        <w:rPr>
          <w:sz w:val="23"/>
          <w:szCs w:val="23"/>
        </w:rPr>
        <w:t>e</w:t>
      </w:r>
      <w:r w:rsidRPr="00D90357">
        <w:rPr>
          <w:sz w:val="23"/>
          <w:szCs w:val="23"/>
        </w:rPr>
        <w:t>able pa</w:t>
      </w:r>
      <w:r>
        <w:rPr>
          <w:sz w:val="23"/>
          <w:szCs w:val="23"/>
        </w:rPr>
        <w:t xml:space="preserve">rt </w:t>
      </w:r>
      <w:r w:rsidRPr="00D90357">
        <w:rPr>
          <w:sz w:val="23"/>
          <w:szCs w:val="23"/>
        </w:rPr>
        <w:t xml:space="preserve">and components information in the Saleable </w:t>
      </w:r>
      <w:r>
        <w:rPr>
          <w:sz w:val="23"/>
          <w:szCs w:val="23"/>
        </w:rPr>
        <w:t>Parts fields. Refer to Table 2</w:t>
      </w:r>
      <w:r w:rsidRPr="00D90357">
        <w:rPr>
          <w:sz w:val="23"/>
          <w:szCs w:val="23"/>
        </w:rPr>
        <w:t>, Part Tree Tab - Saleable Part Guidance, for additional information.</w:t>
      </w:r>
      <w:r w:rsidR="0093713B">
        <w:rPr>
          <w:sz w:val="23"/>
          <w:szCs w:val="23"/>
        </w:rPr>
        <w:t xml:space="preserve"> </w:t>
      </w:r>
    </w:p>
    <w:p w:rsidR="00A94E1D" w:rsidRDefault="000717CE" w:rsidP="00A94E1D">
      <w:pPr>
        <w:spacing w:line="360" w:lineRule="auto"/>
        <w:jc w:val="both"/>
        <w:rPr>
          <w:sz w:val="23"/>
          <w:szCs w:val="23"/>
        </w:rPr>
      </w:pPr>
      <w:r>
        <w:rPr>
          <w:noProof/>
          <w:lang w:val="en-IN" w:eastAsia="en-IN"/>
        </w:rPr>
        <w:drawing>
          <wp:inline distT="0" distB="0" distL="0" distR="0">
            <wp:extent cx="4330598" cy="1821535"/>
            <wp:effectExtent l="19050" t="1905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331095" cy="1821744"/>
                    </a:xfrm>
                    <a:prstGeom prst="rect">
                      <a:avLst/>
                    </a:prstGeom>
                    <a:ln>
                      <a:solidFill>
                        <a:schemeClr val="accent1"/>
                      </a:solidFill>
                    </a:ln>
                  </pic:spPr>
                </pic:pic>
              </a:graphicData>
            </a:graphic>
          </wp:inline>
        </w:drawing>
      </w:r>
    </w:p>
    <w:p w:rsidR="00A94E1D" w:rsidRPr="00D90357" w:rsidRDefault="00A94E1D" w:rsidP="00A94E1D">
      <w:pPr>
        <w:spacing w:line="360" w:lineRule="auto"/>
        <w:jc w:val="both"/>
        <w:rPr>
          <w:sz w:val="23"/>
          <w:szCs w:val="23"/>
        </w:rPr>
      </w:pP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4500"/>
        <w:gridCol w:w="1890"/>
      </w:tblGrid>
      <w:tr w:rsidR="00A94E1D" w:rsidRPr="00B71B80" w:rsidTr="00B14BEA">
        <w:trPr>
          <w:cantSplit/>
          <w:tblHeader/>
        </w:trPr>
        <w:tc>
          <w:tcPr>
            <w:tcW w:w="8100" w:type="dxa"/>
            <w:gridSpan w:val="3"/>
          </w:tcPr>
          <w:p w:rsidR="00A94E1D" w:rsidRPr="00B71B80" w:rsidRDefault="00A94E1D" w:rsidP="00CF528B">
            <w:pPr>
              <w:jc w:val="center"/>
              <w:rPr>
                <w:b/>
                <w:bCs/>
              </w:rPr>
            </w:pPr>
            <w:r w:rsidRPr="00B71B80">
              <w:rPr>
                <w:b/>
                <w:bCs/>
              </w:rPr>
              <w:t>Table 2.  Part Tree Tab – Salable Part Guidance (Red Headings)</w:t>
            </w:r>
          </w:p>
        </w:tc>
      </w:tr>
      <w:tr w:rsidR="00A94E1D" w:rsidRPr="00B71B80" w:rsidTr="00B14BEA">
        <w:trPr>
          <w:tblHeader/>
        </w:trPr>
        <w:tc>
          <w:tcPr>
            <w:tcW w:w="1710" w:type="dxa"/>
            <w:vAlign w:val="center"/>
          </w:tcPr>
          <w:p w:rsidR="00A94E1D" w:rsidRPr="00B71B80" w:rsidRDefault="00A94E1D" w:rsidP="003D0CCC">
            <w:pPr>
              <w:ind w:firstLine="0"/>
              <w:rPr>
                <w:b/>
                <w:bCs/>
              </w:rPr>
            </w:pPr>
            <w:r w:rsidRPr="00B71B80">
              <w:rPr>
                <w:b/>
                <w:bCs/>
              </w:rPr>
              <w:t>Column Name</w:t>
            </w:r>
          </w:p>
        </w:tc>
        <w:tc>
          <w:tcPr>
            <w:tcW w:w="4500" w:type="dxa"/>
            <w:vAlign w:val="center"/>
          </w:tcPr>
          <w:p w:rsidR="00A94E1D" w:rsidRPr="00B71B80" w:rsidRDefault="00A94E1D" w:rsidP="003D0CCC">
            <w:pPr>
              <w:ind w:firstLine="0"/>
              <w:rPr>
                <w:b/>
                <w:bCs/>
              </w:rPr>
            </w:pPr>
            <w:r w:rsidRPr="00B71B80">
              <w:rPr>
                <w:b/>
                <w:bCs/>
              </w:rPr>
              <w:t>Information Description</w:t>
            </w:r>
          </w:p>
        </w:tc>
        <w:tc>
          <w:tcPr>
            <w:tcW w:w="1890" w:type="dxa"/>
            <w:vAlign w:val="center"/>
          </w:tcPr>
          <w:p w:rsidR="00A94E1D" w:rsidRPr="00B71B80" w:rsidRDefault="00A94E1D" w:rsidP="00786A11">
            <w:pPr>
              <w:ind w:firstLine="0"/>
              <w:rPr>
                <w:b/>
                <w:bCs/>
              </w:rPr>
            </w:pPr>
            <w:r w:rsidRPr="00B71B80">
              <w:rPr>
                <w:b/>
                <w:bCs/>
              </w:rPr>
              <w:t>Status (Required or Optional)</w:t>
            </w:r>
          </w:p>
        </w:tc>
      </w:tr>
      <w:tr w:rsidR="00A94E1D" w:rsidRPr="00B71B80" w:rsidTr="00B14BEA">
        <w:tc>
          <w:tcPr>
            <w:tcW w:w="1710" w:type="dxa"/>
          </w:tcPr>
          <w:p w:rsidR="00A94E1D" w:rsidRPr="00B71B80" w:rsidRDefault="00A94E1D" w:rsidP="003D0CCC">
            <w:pPr>
              <w:ind w:firstLine="0"/>
            </w:pPr>
            <w:r w:rsidRPr="00B71B80">
              <w:t>Customer Part Number</w:t>
            </w:r>
          </w:p>
        </w:tc>
        <w:tc>
          <w:tcPr>
            <w:tcW w:w="4500" w:type="dxa"/>
          </w:tcPr>
          <w:p w:rsidR="00A94E1D" w:rsidRPr="00B71B80" w:rsidRDefault="00A94E1D" w:rsidP="003D0CCC">
            <w:pPr>
              <w:ind w:firstLine="0"/>
            </w:pPr>
            <w:r w:rsidRPr="00B71B80">
              <w:t>Customer saleable part number.</w:t>
            </w:r>
          </w:p>
        </w:tc>
        <w:tc>
          <w:tcPr>
            <w:tcW w:w="1890" w:type="dxa"/>
          </w:tcPr>
          <w:p w:rsidR="00A94E1D" w:rsidRPr="00B71B80" w:rsidRDefault="00A94E1D" w:rsidP="00786A11">
            <w:pPr>
              <w:ind w:firstLine="0"/>
            </w:pPr>
            <w:r w:rsidRPr="00B71B80">
              <w:t>Required</w:t>
            </w:r>
          </w:p>
        </w:tc>
      </w:tr>
      <w:tr w:rsidR="00A94E1D" w:rsidRPr="00B71B80" w:rsidTr="00B14BEA">
        <w:tc>
          <w:tcPr>
            <w:tcW w:w="1710" w:type="dxa"/>
          </w:tcPr>
          <w:p w:rsidR="00A94E1D" w:rsidRPr="00B71B80" w:rsidRDefault="00A94E1D" w:rsidP="003D0CCC">
            <w:pPr>
              <w:ind w:firstLine="0"/>
            </w:pPr>
            <w:r w:rsidRPr="00B71B80">
              <w:t>Customer Part Revision Level</w:t>
            </w:r>
          </w:p>
        </w:tc>
        <w:tc>
          <w:tcPr>
            <w:tcW w:w="4500" w:type="dxa"/>
          </w:tcPr>
          <w:p w:rsidR="00A94E1D" w:rsidRPr="00B71B80" w:rsidRDefault="00A94E1D" w:rsidP="003D0CCC">
            <w:pPr>
              <w:ind w:firstLine="0"/>
            </w:pPr>
            <w:r w:rsidRPr="00B71B80">
              <w:t>Revision number of the part.</w:t>
            </w:r>
            <w:r>
              <w:t xml:space="preserve">  If the customer does not have a revision number, then enter “N/A”.</w:t>
            </w:r>
          </w:p>
        </w:tc>
        <w:tc>
          <w:tcPr>
            <w:tcW w:w="1890" w:type="dxa"/>
          </w:tcPr>
          <w:p w:rsidR="00A94E1D" w:rsidRPr="00B71B80" w:rsidRDefault="00A94E1D" w:rsidP="00786A11">
            <w:pPr>
              <w:ind w:firstLine="0"/>
            </w:pPr>
            <w:r w:rsidRPr="00B71B80">
              <w:t>Required</w:t>
            </w:r>
          </w:p>
        </w:tc>
      </w:tr>
      <w:tr w:rsidR="00A94E1D" w:rsidRPr="00B71B80" w:rsidTr="00B14BEA">
        <w:tc>
          <w:tcPr>
            <w:tcW w:w="1710" w:type="dxa"/>
          </w:tcPr>
          <w:p w:rsidR="00A94E1D" w:rsidRPr="00B71B80" w:rsidRDefault="00A94E1D" w:rsidP="003D0CCC">
            <w:pPr>
              <w:ind w:firstLine="0"/>
            </w:pPr>
            <w:r w:rsidRPr="00B71B80">
              <w:t>Customer Part Revision Date</w:t>
            </w:r>
          </w:p>
        </w:tc>
        <w:tc>
          <w:tcPr>
            <w:tcW w:w="4500" w:type="dxa"/>
          </w:tcPr>
          <w:p w:rsidR="00A94E1D" w:rsidRPr="00B71B80" w:rsidRDefault="00A94E1D" w:rsidP="003D0CCC">
            <w:pPr>
              <w:ind w:firstLine="0"/>
            </w:pPr>
            <w:r w:rsidRPr="00B71B80">
              <w:t>Effective revision date of the part.</w:t>
            </w:r>
            <w:r>
              <w:t xml:space="preserve">  If the customer does not have a revision date, then enter “N/A”.</w:t>
            </w:r>
          </w:p>
        </w:tc>
        <w:tc>
          <w:tcPr>
            <w:tcW w:w="1890" w:type="dxa"/>
          </w:tcPr>
          <w:p w:rsidR="00A94E1D" w:rsidRPr="00B71B80" w:rsidRDefault="00A94E1D" w:rsidP="00786A11">
            <w:pPr>
              <w:ind w:firstLine="0"/>
            </w:pPr>
            <w:r w:rsidRPr="00B71B80">
              <w:t>Required</w:t>
            </w:r>
          </w:p>
        </w:tc>
      </w:tr>
      <w:tr w:rsidR="00A94E1D" w:rsidRPr="00B71B80" w:rsidTr="00B14BEA">
        <w:tc>
          <w:tcPr>
            <w:tcW w:w="1710" w:type="dxa"/>
          </w:tcPr>
          <w:p w:rsidR="00A94E1D" w:rsidRPr="00B71B80" w:rsidRDefault="00A94E1D" w:rsidP="003D0CCC">
            <w:pPr>
              <w:ind w:firstLine="0"/>
            </w:pPr>
            <w:r w:rsidRPr="00B71B80">
              <w:t>Part Name</w:t>
            </w:r>
          </w:p>
        </w:tc>
        <w:tc>
          <w:tcPr>
            <w:tcW w:w="4500" w:type="dxa"/>
          </w:tcPr>
          <w:p w:rsidR="00A94E1D" w:rsidRPr="00B71B80" w:rsidRDefault="00A94E1D" w:rsidP="003D0CCC">
            <w:pPr>
              <w:ind w:firstLine="0"/>
            </w:pPr>
            <w:r w:rsidRPr="00B71B80">
              <w:t>Description of part</w:t>
            </w:r>
          </w:p>
        </w:tc>
        <w:tc>
          <w:tcPr>
            <w:tcW w:w="1890" w:type="dxa"/>
          </w:tcPr>
          <w:p w:rsidR="00A94E1D" w:rsidRPr="00B71B80" w:rsidRDefault="00A94E1D" w:rsidP="00786A11">
            <w:pPr>
              <w:ind w:firstLine="0"/>
            </w:pPr>
            <w:r w:rsidRPr="00B71B80">
              <w:t>Required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rPr>
          <w:cantSplit/>
        </w:trPr>
        <w:tc>
          <w:tcPr>
            <w:tcW w:w="1710" w:type="dxa"/>
          </w:tcPr>
          <w:p w:rsidR="00A94E1D" w:rsidRPr="00B71B80" w:rsidRDefault="00A94E1D" w:rsidP="003D0CCC">
            <w:pPr>
              <w:ind w:firstLine="0"/>
            </w:pPr>
            <w:r w:rsidRPr="00B71B80">
              <w:t>Your Part Number</w:t>
            </w:r>
          </w:p>
        </w:tc>
        <w:tc>
          <w:tcPr>
            <w:tcW w:w="4500" w:type="dxa"/>
          </w:tcPr>
          <w:p w:rsidR="00A94E1D" w:rsidRPr="00B71B80" w:rsidRDefault="00A94E1D" w:rsidP="003D0CCC">
            <w:pPr>
              <w:ind w:firstLine="0"/>
            </w:pPr>
            <w:r w:rsidRPr="00B71B80">
              <w:t>Your Internal Part Number (not necessarily the same as your customer’s part number)</w:t>
            </w:r>
            <w:r>
              <w:t>.</w:t>
            </w:r>
          </w:p>
        </w:tc>
        <w:tc>
          <w:tcPr>
            <w:tcW w:w="1890" w:type="dxa"/>
          </w:tcPr>
          <w:p w:rsidR="00A94E1D" w:rsidRPr="00B71B80" w:rsidRDefault="00A94E1D" w:rsidP="00786A11">
            <w:pPr>
              <w:ind w:firstLine="0"/>
            </w:pPr>
            <w:r w:rsidRPr="00B71B80">
              <w:t>Required</w:t>
            </w:r>
          </w:p>
        </w:tc>
      </w:tr>
      <w:tr w:rsidR="00A94E1D" w:rsidRPr="00B71B80" w:rsidTr="00B14BEA">
        <w:tc>
          <w:tcPr>
            <w:tcW w:w="1710" w:type="dxa"/>
          </w:tcPr>
          <w:p w:rsidR="00A94E1D" w:rsidRPr="00B71B80" w:rsidRDefault="00A94E1D" w:rsidP="003D0CCC">
            <w:pPr>
              <w:ind w:firstLine="0"/>
            </w:pPr>
            <w:r w:rsidRPr="00B71B80">
              <w:t>Your Part Revision Level</w:t>
            </w:r>
          </w:p>
        </w:tc>
        <w:tc>
          <w:tcPr>
            <w:tcW w:w="4500" w:type="dxa"/>
          </w:tcPr>
          <w:p w:rsidR="00A94E1D" w:rsidRPr="00B71B80" w:rsidRDefault="00A94E1D" w:rsidP="003D0CCC">
            <w:pPr>
              <w:ind w:firstLine="0"/>
            </w:pPr>
            <w:r w:rsidRPr="00B71B80">
              <w:t>Your revision level of the part. Enter N/A if not used.</w:t>
            </w:r>
          </w:p>
        </w:tc>
        <w:tc>
          <w:tcPr>
            <w:tcW w:w="1890" w:type="dxa"/>
          </w:tcPr>
          <w:p w:rsidR="00A94E1D" w:rsidRPr="00B71B80" w:rsidRDefault="00A94E1D" w:rsidP="00786A11">
            <w:pPr>
              <w:ind w:firstLine="0"/>
            </w:pPr>
            <w:r w:rsidRPr="00B71B80">
              <w:t>Required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c>
          <w:tcPr>
            <w:tcW w:w="1710" w:type="dxa"/>
          </w:tcPr>
          <w:p w:rsidR="00A94E1D" w:rsidRPr="00B71B80" w:rsidRDefault="00A94E1D" w:rsidP="003D0CCC">
            <w:pPr>
              <w:ind w:firstLine="0"/>
            </w:pPr>
            <w:r w:rsidRPr="00B71B80">
              <w:t>Your Part</w:t>
            </w:r>
            <w:r w:rsidR="003D0CCC">
              <w:t xml:space="preserve"> </w:t>
            </w:r>
            <w:r w:rsidRPr="00B71B80">
              <w:t>Revision Date</w:t>
            </w:r>
          </w:p>
        </w:tc>
        <w:tc>
          <w:tcPr>
            <w:tcW w:w="4500" w:type="dxa"/>
          </w:tcPr>
          <w:p w:rsidR="00A94E1D" w:rsidRPr="00B71B80" w:rsidRDefault="00A94E1D" w:rsidP="003D0CCC">
            <w:pPr>
              <w:ind w:firstLine="0"/>
            </w:pPr>
            <w:r w:rsidRPr="00B71B80">
              <w:t xml:space="preserve">Effective revision date of the part in </w:t>
            </w:r>
            <w:r w:rsidR="003D0CCC">
              <w:t xml:space="preserve">your internal </w:t>
            </w:r>
            <w:r w:rsidRPr="00B71B80">
              <w:t>systems. Enter N/A if not used.</w:t>
            </w:r>
          </w:p>
        </w:tc>
        <w:tc>
          <w:tcPr>
            <w:tcW w:w="1890" w:type="dxa"/>
          </w:tcPr>
          <w:p w:rsidR="00A94E1D" w:rsidRPr="00B71B80" w:rsidRDefault="00A94E1D" w:rsidP="00786A11">
            <w:pPr>
              <w:ind w:firstLine="0"/>
            </w:pPr>
            <w:r w:rsidRPr="00B71B80">
              <w:t>Required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rPr>
          <w:cantSplit/>
        </w:trPr>
        <w:tc>
          <w:tcPr>
            <w:tcW w:w="1710" w:type="dxa"/>
          </w:tcPr>
          <w:p w:rsidR="00A94E1D" w:rsidRPr="00B71B80" w:rsidRDefault="00A94E1D" w:rsidP="003D0CCC">
            <w:pPr>
              <w:ind w:firstLine="0"/>
            </w:pPr>
            <w:r w:rsidRPr="00B71B80">
              <w:lastRenderedPageBreak/>
              <w:t>Your Fabrication Plant</w:t>
            </w:r>
          </w:p>
        </w:tc>
        <w:tc>
          <w:tcPr>
            <w:tcW w:w="4500" w:type="dxa"/>
          </w:tcPr>
          <w:p w:rsidR="00A94E1D" w:rsidRPr="00B71B80" w:rsidRDefault="00A94E1D" w:rsidP="003D0CCC">
            <w:pPr>
              <w:ind w:firstLine="0"/>
            </w:pPr>
            <w:r w:rsidRPr="00B71B80">
              <w:t xml:space="preserve">Enter a comma-separated list of the names of your plants that manufacture this part. </w:t>
            </w:r>
            <w:r>
              <w:t>E</w:t>
            </w:r>
            <w:r w:rsidRPr="00B71B80">
              <w:t>nclose each plant in quotes (“plant1</w:t>
            </w:r>
            <w:r>
              <w:t>,</w:t>
            </w:r>
            <w:r w:rsidRPr="00B71B80">
              <w:t>” “plant2”).</w:t>
            </w:r>
          </w:p>
        </w:tc>
        <w:tc>
          <w:tcPr>
            <w:tcW w:w="1890" w:type="dxa"/>
          </w:tcPr>
          <w:p w:rsidR="00A94E1D" w:rsidRPr="00B71B80" w:rsidRDefault="00A94E1D" w:rsidP="00786A11">
            <w:pPr>
              <w:ind w:firstLine="0"/>
            </w:pPr>
            <w:r w:rsidRPr="00B71B80">
              <w:t>Optional</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c>
          <w:tcPr>
            <w:tcW w:w="1710" w:type="dxa"/>
          </w:tcPr>
          <w:p w:rsidR="00A94E1D" w:rsidRPr="00B71B80" w:rsidRDefault="00A94E1D" w:rsidP="003D0CCC">
            <w:pPr>
              <w:ind w:firstLine="0"/>
            </w:pPr>
            <w:r w:rsidRPr="00B71B80">
              <w:t>Measured Part Weight Amount</w:t>
            </w:r>
          </w:p>
        </w:tc>
        <w:tc>
          <w:tcPr>
            <w:tcW w:w="4500" w:type="dxa"/>
          </w:tcPr>
          <w:p w:rsidR="00A94E1D" w:rsidRPr="00B71B80" w:rsidRDefault="00A94E1D" w:rsidP="003D0CCC">
            <w:pPr>
              <w:ind w:firstLine="0"/>
            </w:pPr>
            <w:r>
              <w:t>M</w:t>
            </w:r>
            <w:r w:rsidRPr="00B71B80">
              <w:t>easured weight of the saleable part</w:t>
            </w:r>
            <w:r>
              <w:t xml:space="preserve"> - </w:t>
            </w:r>
            <w:r w:rsidRPr="00B71B80">
              <w:t>finished weight of the part (excluding packaging).</w:t>
            </w:r>
          </w:p>
        </w:tc>
        <w:tc>
          <w:tcPr>
            <w:tcW w:w="1890" w:type="dxa"/>
          </w:tcPr>
          <w:p w:rsidR="00A94E1D" w:rsidRPr="00B71B80" w:rsidRDefault="00A94E1D" w:rsidP="00786A11">
            <w:pPr>
              <w:ind w:firstLine="0"/>
            </w:pPr>
            <w:r w:rsidRPr="00B71B80">
              <w:t>Required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rPr>
          <w:cantSplit/>
        </w:trPr>
        <w:tc>
          <w:tcPr>
            <w:tcW w:w="1710" w:type="dxa"/>
          </w:tcPr>
          <w:p w:rsidR="00A94E1D" w:rsidRPr="00B71B80" w:rsidRDefault="00A94E1D" w:rsidP="003D0CCC">
            <w:pPr>
              <w:ind w:firstLine="0"/>
            </w:pPr>
            <w:r w:rsidRPr="00B71B80">
              <w:t>Measured Part Weight Unit</w:t>
            </w:r>
          </w:p>
        </w:tc>
        <w:tc>
          <w:tcPr>
            <w:tcW w:w="4500" w:type="dxa"/>
          </w:tcPr>
          <w:p w:rsidR="00A94E1D" w:rsidRPr="00B71B80" w:rsidRDefault="00A94E1D" w:rsidP="003D0CCC">
            <w:pPr>
              <w:ind w:firstLine="0"/>
            </w:pPr>
            <w:r w:rsidRPr="00B71B80">
              <w:t>Select unit of measure for the measured weight entered in the previous column (g, kg</w:t>
            </w:r>
            <w:r>
              <w:t>,</w:t>
            </w:r>
            <w:r w:rsidRPr="00B71B80">
              <w:t xml:space="preserve"> or lb) from the pull-down list.</w:t>
            </w:r>
          </w:p>
        </w:tc>
        <w:tc>
          <w:tcPr>
            <w:tcW w:w="1890" w:type="dxa"/>
          </w:tcPr>
          <w:p w:rsidR="00A94E1D" w:rsidRPr="00B71B80" w:rsidRDefault="00A94E1D" w:rsidP="00786A11">
            <w:pPr>
              <w:ind w:firstLine="0"/>
            </w:pPr>
            <w:r w:rsidRPr="00B71B80">
              <w:t>Required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c>
          <w:tcPr>
            <w:tcW w:w="1710" w:type="dxa"/>
          </w:tcPr>
          <w:p w:rsidR="00A94E1D" w:rsidRDefault="00A94E1D" w:rsidP="003D0CCC">
            <w:pPr>
              <w:ind w:firstLine="0"/>
            </w:pPr>
            <w:r w:rsidRPr="00B71B80">
              <w:t>Measured Part Weight Per length/area/</w:t>
            </w:r>
          </w:p>
          <w:p w:rsidR="00A94E1D" w:rsidRPr="00B71B80" w:rsidRDefault="00A94E1D" w:rsidP="003D0CCC">
            <w:pPr>
              <w:ind w:firstLine="0"/>
            </w:pPr>
            <w:r w:rsidRPr="00B71B80">
              <w:t>volume Unit</w:t>
            </w:r>
          </w:p>
        </w:tc>
        <w:tc>
          <w:tcPr>
            <w:tcW w:w="4500" w:type="dxa"/>
          </w:tcPr>
          <w:p w:rsidR="00A94E1D" w:rsidRPr="00B71B80" w:rsidRDefault="00A94E1D" w:rsidP="003D0CCC">
            <w:pPr>
              <w:ind w:firstLine="0"/>
            </w:pPr>
            <w:r w:rsidRPr="00B71B80">
              <w:t>If this is a saleable discrete part, set to “each</w:t>
            </w:r>
            <w:r>
              <w:t>.</w:t>
            </w:r>
            <w:r w:rsidRPr="00B71B80">
              <w:t xml:space="preserve">” If </w:t>
            </w:r>
            <w:r>
              <w:t>it</w:t>
            </w:r>
            <w:r w:rsidRPr="00B71B80">
              <w:t xml:space="preserve"> is a saleable bulk item such as paint, adhesives or lubricants where the Measured Part Weight Amount is function of length, area, or volume, set to appropriate per unit.</w:t>
            </w:r>
          </w:p>
        </w:tc>
        <w:tc>
          <w:tcPr>
            <w:tcW w:w="1890" w:type="dxa"/>
          </w:tcPr>
          <w:p w:rsidR="00A94E1D" w:rsidRPr="00B71B80" w:rsidRDefault="00A94E1D" w:rsidP="00786A11">
            <w:pPr>
              <w:ind w:firstLine="0"/>
            </w:pPr>
            <w:r w:rsidRPr="00B71B80">
              <w:t>Required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c>
          <w:tcPr>
            <w:tcW w:w="1710" w:type="dxa"/>
          </w:tcPr>
          <w:p w:rsidR="00A94E1D" w:rsidRPr="00B71B80" w:rsidRDefault="00A94E1D" w:rsidP="003D0CCC">
            <w:pPr>
              <w:ind w:firstLine="0"/>
            </w:pPr>
            <w:r w:rsidRPr="00B71B80">
              <w:t>Computed Part Weight</w:t>
            </w:r>
          </w:p>
        </w:tc>
        <w:tc>
          <w:tcPr>
            <w:tcW w:w="4500" w:type="dxa"/>
          </w:tcPr>
          <w:p w:rsidR="00A94E1D" w:rsidRDefault="00A94E1D" w:rsidP="003D0CCC">
            <w:pPr>
              <w:ind w:firstLine="0"/>
            </w:pPr>
            <w:r w:rsidRPr="00B71B80">
              <w:t>Computed based on sum of the weights of saleable part’s components. Compare to Measure Part Weigh</w:t>
            </w:r>
            <w:r>
              <w:t>t</w:t>
            </w:r>
            <w:r w:rsidRPr="00B71B80">
              <w:t xml:space="preserve"> Amount.</w:t>
            </w:r>
          </w:p>
          <w:p w:rsidR="007D1F17" w:rsidRDefault="007D1F17" w:rsidP="003D0CCC">
            <w:pPr>
              <w:ind w:firstLine="0"/>
            </w:pPr>
            <w:r>
              <w:t>Computed weight is calculated using the weight of the child components that is either entered on the part tree tab or on the part detail tab.</w:t>
            </w:r>
          </w:p>
          <w:p w:rsidR="007D1F17" w:rsidRPr="00B71B80" w:rsidRDefault="007D1F17" w:rsidP="003D0CCC">
            <w:pPr>
              <w:ind w:firstLine="0"/>
            </w:pPr>
            <w:r w:rsidRPr="007D1F17">
              <w:rPr>
                <w:b/>
              </w:rPr>
              <w:t>Note:</w:t>
            </w:r>
            <w:r>
              <w:t xml:space="preserve"> If the Part Detail Tab is completely filled out, the computer part weight column value can be incorrect or simply 0 grams.</w:t>
            </w:r>
          </w:p>
        </w:tc>
        <w:tc>
          <w:tcPr>
            <w:tcW w:w="1890" w:type="dxa"/>
          </w:tcPr>
          <w:p w:rsidR="00A94E1D" w:rsidRPr="00B71B80" w:rsidRDefault="00A94E1D" w:rsidP="00786A11">
            <w:pPr>
              <w:ind w:firstLine="0"/>
            </w:pPr>
            <w:r w:rsidRPr="00B71B80">
              <w:t>Derived</w:t>
            </w:r>
          </w:p>
          <w:p w:rsidR="00A94E1D" w:rsidRPr="00B71B80" w:rsidRDefault="00A94E1D" w:rsidP="00786A11">
            <w:pPr>
              <w:ind w:firstLine="0"/>
            </w:pPr>
            <w:r w:rsidRPr="00B71B80">
              <w:t xml:space="preserve">(N/A for </w:t>
            </w:r>
            <w:r>
              <w:t xml:space="preserve">raw </w:t>
            </w:r>
            <w:r w:rsidRPr="00B71B80">
              <w:t>material suppliers)</w:t>
            </w:r>
          </w:p>
        </w:tc>
      </w:tr>
      <w:tr w:rsidR="00A94E1D" w:rsidRPr="00B71B80" w:rsidTr="00B14BEA">
        <w:tc>
          <w:tcPr>
            <w:tcW w:w="1710" w:type="dxa"/>
          </w:tcPr>
          <w:p w:rsidR="00A94E1D" w:rsidRPr="00B71B80" w:rsidRDefault="00A94E1D" w:rsidP="003D0CCC">
            <w:pPr>
              <w:ind w:firstLine="0"/>
            </w:pPr>
            <w:r>
              <w:t>Column M –Column S</w:t>
            </w:r>
          </w:p>
        </w:tc>
        <w:tc>
          <w:tcPr>
            <w:tcW w:w="4500" w:type="dxa"/>
          </w:tcPr>
          <w:p w:rsidR="00A94E1D" w:rsidRPr="00B71B80" w:rsidRDefault="00A94E1D" w:rsidP="003D0CCC">
            <w:pPr>
              <w:ind w:firstLine="0"/>
            </w:pPr>
            <w:r>
              <w:t>Fields to submit Manufacturing Information</w:t>
            </w:r>
          </w:p>
        </w:tc>
        <w:tc>
          <w:tcPr>
            <w:tcW w:w="1890" w:type="dxa"/>
          </w:tcPr>
          <w:p w:rsidR="00A94E1D" w:rsidRPr="00B71B80" w:rsidRDefault="00A94E1D" w:rsidP="00786A11">
            <w:pPr>
              <w:ind w:firstLine="0"/>
            </w:pPr>
            <w:r>
              <w:t>Not Required</w:t>
            </w:r>
          </w:p>
        </w:tc>
      </w:tr>
      <w:tr w:rsidR="00A94E1D" w:rsidRPr="00B71B80" w:rsidTr="00B14BEA">
        <w:tc>
          <w:tcPr>
            <w:tcW w:w="1710" w:type="dxa"/>
          </w:tcPr>
          <w:p w:rsidR="00A94E1D" w:rsidRDefault="00A94E1D" w:rsidP="003D0CCC">
            <w:pPr>
              <w:ind w:firstLine="0"/>
            </w:pPr>
            <w:r>
              <w:t>Eligible Product Application</w:t>
            </w:r>
          </w:p>
        </w:tc>
        <w:tc>
          <w:tcPr>
            <w:tcW w:w="4500" w:type="dxa"/>
          </w:tcPr>
          <w:p w:rsidR="00A94E1D" w:rsidRDefault="00A94E1D" w:rsidP="003D0CCC">
            <w:pPr>
              <w:ind w:firstLine="0"/>
            </w:pPr>
            <w:r>
              <w:t>Choose from the pop-up pick list any eligible Product Level Application that can be claimed for the part</w:t>
            </w:r>
          </w:p>
        </w:tc>
        <w:tc>
          <w:tcPr>
            <w:tcW w:w="1890" w:type="dxa"/>
          </w:tcPr>
          <w:p w:rsidR="00A94E1D" w:rsidRDefault="00A94E1D" w:rsidP="00786A11">
            <w:pPr>
              <w:ind w:firstLine="0"/>
            </w:pPr>
            <w:r>
              <w:t>No Required</w:t>
            </w:r>
          </w:p>
        </w:tc>
      </w:tr>
    </w:tbl>
    <w:p w:rsidR="00A94E1D" w:rsidRDefault="00A94E1D" w:rsidP="00A94E1D">
      <w:pPr>
        <w:jc w:val="both"/>
        <w:rPr>
          <w:sz w:val="23"/>
          <w:szCs w:val="23"/>
        </w:rPr>
      </w:pPr>
    </w:p>
    <w:p w:rsidR="0093713B" w:rsidRPr="00D90357" w:rsidRDefault="0093713B" w:rsidP="00A94E1D">
      <w:pPr>
        <w:jc w:val="both"/>
        <w:rPr>
          <w:sz w:val="23"/>
          <w:szCs w:val="23"/>
        </w:rPr>
      </w:pPr>
    </w:p>
    <w:p w:rsidR="00A70811" w:rsidRDefault="00A94E1D" w:rsidP="00A70811">
      <w:pPr>
        <w:spacing w:line="360" w:lineRule="auto"/>
        <w:jc w:val="both"/>
        <w:rPr>
          <w:sz w:val="23"/>
          <w:szCs w:val="23"/>
        </w:rPr>
      </w:pPr>
      <w:r w:rsidRPr="00D90357">
        <w:rPr>
          <w:sz w:val="23"/>
          <w:szCs w:val="23"/>
        </w:rPr>
        <w:t xml:space="preserve">If the part is a multipart assembly, enter the complete part breakdown according to the BOM. This information should be entered into the Sub-Part fields to the right </w:t>
      </w:r>
      <w:r>
        <w:rPr>
          <w:sz w:val="23"/>
          <w:szCs w:val="23"/>
        </w:rPr>
        <w:t>on</w:t>
      </w:r>
      <w:r w:rsidRPr="00D90357">
        <w:rPr>
          <w:sz w:val="23"/>
          <w:szCs w:val="23"/>
        </w:rPr>
        <w:t xml:space="preserve"> this </w:t>
      </w:r>
      <w:r w:rsidR="0093713B" w:rsidRPr="00C22E9D">
        <w:rPr>
          <w:sz w:val="23"/>
          <w:szCs w:val="23"/>
        </w:rPr>
        <w:t>worksheet. Sub-</w:t>
      </w:r>
      <w:r w:rsidRPr="00D90357">
        <w:rPr>
          <w:sz w:val="23"/>
          <w:szCs w:val="23"/>
        </w:rPr>
        <w:t xml:space="preserve">Parts for each descending level should begin one row beneath its parent assembly in a step-down fashion. No data should be entered in the gray fields throughout the spreadsheet.  </w:t>
      </w:r>
      <w:r w:rsidR="00A70811" w:rsidRPr="00D90357">
        <w:rPr>
          <w:sz w:val="23"/>
          <w:szCs w:val="23"/>
        </w:rPr>
        <w:t>If the part is not a multipart assembly, the user should leave the Sub-Part fields blank.</w:t>
      </w:r>
    </w:p>
    <w:p w:rsidR="00A94E1D" w:rsidRDefault="00A94E1D" w:rsidP="00A94E1D">
      <w:pPr>
        <w:spacing w:line="360" w:lineRule="auto"/>
        <w:jc w:val="both"/>
        <w:rPr>
          <w:sz w:val="23"/>
          <w:szCs w:val="23"/>
        </w:rPr>
      </w:pPr>
    </w:p>
    <w:p w:rsidR="00A94E1D" w:rsidRPr="00D90357" w:rsidRDefault="00842FC5" w:rsidP="00A94E1D">
      <w:pPr>
        <w:spacing w:line="360" w:lineRule="auto"/>
        <w:jc w:val="both"/>
        <w:rPr>
          <w:sz w:val="23"/>
          <w:szCs w:val="23"/>
        </w:rPr>
      </w:pPr>
      <w:r>
        <w:rPr>
          <w:noProof/>
          <w:lang w:val="en-IN" w:eastAsia="en-IN"/>
        </w:rPr>
        <w:lastRenderedPageBreak/>
        <w:drawing>
          <wp:inline distT="0" distB="0" distL="0" distR="0">
            <wp:extent cx="5008347" cy="1068019"/>
            <wp:effectExtent l="19050" t="1905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07906" cy="1067925"/>
                    </a:xfrm>
                    <a:prstGeom prst="rect">
                      <a:avLst/>
                    </a:prstGeom>
                    <a:ln>
                      <a:solidFill>
                        <a:schemeClr val="accent1"/>
                      </a:solidFill>
                    </a:ln>
                  </pic:spPr>
                </pic:pic>
              </a:graphicData>
            </a:graphic>
          </wp:inline>
        </w:drawing>
      </w:r>
    </w:p>
    <w:p w:rsidR="00A94E1D" w:rsidRDefault="00A94E1D" w:rsidP="00A94E1D">
      <w:pPr>
        <w:spacing w:line="360" w:lineRule="auto"/>
        <w:jc w:val="both"/>
        <w:rPr>
          <w:sz w:val="23"/>
          <w:szCs w:val="23"/>
        </w:rPr>
      </w:pPr>
    </w:p>
    <w:p w:rsidR="00A94E1D" w:rsidRPr="00D90357" w:rsidRDefault="00A94E1D" w:rsidP="00A94E1D">
      <w:pPr>
        <w:spacing w:line="360" w:lineRule="auto"/>
        <w:jc w:val="both"/>
        <w:rPr>
          <w:sz w:val="23"/>
          <w:szCs w:val="23"/>
        </w:rPr>
      </w:pPr>
    </w:p>
    <w:p w:rsidR="00A94E1D" w:rsidRPr="00D90357" w:rsidRDefault="00A94E1D" w:rsidP="00A94E1D">
      <w:pPr>
        <w:spacing w:line="360" w:lineRule="auto"/>
        <w:jc w:val="both"/>
        <w:rPr>
          <w:sz w:val="23"/>
          <w:szCs w:val="23"/>
        </w:rPr>
      </w:pPr>
      <w:r w:rsidRPr="00D90357">
        <w:rPr>
          <w:sz w:val="23"/>
          <w:szCs w:val="23"/>
        </w:rPr>
        <w:t xml:space="preserve">Once all information has been entered, click the “Check Part Tree Data” button to verify successful completion of this tab. Once the data has passed the check, </w:t>
      </w:r>
      <w:r>
        <w:rPr>
          <w:sz w:val="23"/>
          <w:szCs w:val="23"/>
        </w:rPr>
        <w:t xml:space="preserve">continue to the Materials Tab. </w:t>
      </w:r>
    </w:p>
    <w:p w:rsidR="00A94E1D" w:rsidRPr="00B71B80" w:rsidRDefault="00A94E1D" w:rsidP="00A94E1D">
      <w:pPr>
        <w:pStyle w:val="Heading2"/>
      </w:pPr>
      <w:bookmarkStart w:id="38" w:name="_Toc47477349"/>
      <w:bookmarkStart w:id="39" w:name="_Toc48977942"/>
      <w:bookmarkStart w:id="40" w:name="_Toc88984137"/>
      <w:r>
        <w:br w:type="page"/>
      </w:r>
      <w:bookmarkStart w:id="41" w:name="_Toc335706552"/>
      <w:r>
        <w:lastRenderedPageBreak/>
        <w:t xml:space="preserve">Full Declaration Only: </w:t>
      </w:r>
      <w:r w:rsidRPr="00B71B80">
        <w:t>Materials Tab</w:t>
      </w:r>
      <w:bookmarkEnd w:id="38"/>
      <w:bookmarkEnd w:id="39"/>
      <w:bookmarkEnd w:id="40"/>
      <w:bookmarkEnd w:id="41"/>
    </w:p>
    <w:p w:rsidR="00A94E1D" w:rsidRPr="001E6152" w:rsidRDefault="00A94E1D" w:rsidP="00A94E1D">
      <w:pPr>
        <w:spacing w:line="360" w:lineRule="auto"/>
        <w:jc w:val="both"/>
        <w:rPr>
          <w:sz w:val="23"/>
          <w:szCs w:val="23"/>
        </w:rPr>
      </w:pPr>
      <w:r w:rsidRPr="00D90357">
        <w:rPr>
          <w:sz w:val="23"/>
          <w:szCs w:val="23"/>
        </w:rPr>
        <w:t xml:space="preserve">The Materials tab is used to document </w:t>
      </w:r>
      <w:r>
        <w:rPr>
          <w:sz w:val="23"/>
          <w:szCs w:val="23"/>
        </w:rPr>
        <w:t xml:space="preserve">homogenous </w:t>
      </w:r>
      <w:r w:rsidRPr="00D90357">
        <w:rPr>
          <w:sz w:val="23"/>
          <w:szCs w:val="23"/>
        </w:rPr>
        <w:t xml:space="preserve">materials </w:t>
      </w:r>
      <w:r>
        <w:rPr>
          <w:sz w:val="23"/>
          <w:szCs w:val="23"/>
        </w:rPr>
        <w:t xml:space="preserve">that </w:t>
      </w:r>
      <w:r w:rsidRPr="00D90357">
        <w:rPr>
          <w:sz w:val="23"/>
          <w:szCs w:val="23"/>
        </w:rPr>
        <w:t xml:space="preserve">are used in each lowest-level component as defined in the Part Tree tab. </w:t>
      </w:r>
      <w:r w:rsidRPr="00C22E9D">
        <w:rPr>
          <w:sz w:val="23"/>
          <w:szCs w:val="23"/>
        </w:rPr>
        <w:t>Materials in the material library will be matched with each lowest-level part during the Part Detail tab data entry.</w:t>
      </w:r>
      <w:r w:rsidRPr="001E6152">
        <w:rPr>
          <w:sz w:val="23"/>
          <w:szCs w:val="23"/>
        </w:rPr>
        <w:t xml:space="preserve"> </w:t>
      </w:r>
    </w:p>
    <w:p w:rsidR="00A94E1D" w:rsidRPr="00C22E9D" w:rsidRDefault="00A94E1D" w:rsidP="00A94E1D">
      <w:pPr>
        <w:spacing w:line="360" w:lineRule="auto"/>
        <w:jc w:val="both"/>
        <w:rPr>
          <w:i/>
          <w:sz w:val="23"/>
          <w:szCs w:val="23"/>
        </w:rPr>
      </w:pPr>
      <w:r w:rsidRPr="00C22E9D">
        <w:rPr>
          <w:b/>
          <w:i/>
          <w:sz w:val="23"/>
          <w:szCs w:val="23"/>
        </w:rPr>
        <w:t>Note:</w:t>
      </w:r>
      <w:r w:rsidRPr="00C22E9D">
        <w:rPr>
          <w:i/>
          <w:sz w:val="23"/>
          <w:szCs w:val="23"/>
        </w:rPr>
        <w:t xml:space="preserve"> </w:t>
      </w:r>
      <w:r w:rsidR="00396433" w:rsidRPr="00396433">
        <w:rPr>
          <w:i/>
          <w:color w:val="00B050"/>
          <w:sz w:val="23"/>
          <w:szCs w:val="23"/>
        </w:rPr>
        <w:t>The</w:t>
      </w:r>
      <w:r w:rsidR="00396433">
        <w:rPr>
          <w:i/>
          <w:sz w:val="23"/>
          <w:szCs w:val="23"/>
        </w:rPr>
        <w:t xml:space="preserve"> </w:t>
      </w:r>
      <w:r w:rsidRPr="00C22E9D">
        <w:rPr>
          <w:i/>
          <w:sz w:val="23"/>
          <w:szCs w:val="23"/>
        </w:rPr>
        <w:t xml:space="preserve">Materials Tab will only be visible when the Material Declaration is set to – </w:t>
      </w:r>
      <w:r w:rsidR="0093713B" w:rsidRPr="00C22E9D">
        <w:rPr>
          <w:i/>
          <w:sz w:val="23"/>
          <w:szCs w:val="23"/>
        </w:rPr>
        <w:t>“Full</w:t>
      </w:r>
      <w:r w:rsidR="00C22E9D" w:rsidRPr="00C22E9D">
        <w:rPr>
          <w:i/>
          <w:sz w:val="23"/>
          <w:szCs w:val="23"/>
        </w:rPr>
        <w:t>” on</w:t>
      </w:r>
      <w:r w:rsidRPr="00C22E9D">
        <w:rPr>
          <w:i/>
          <w:sz w:val="23"/>
          <w:szCs w:val="23"/>
        </w:rPr>
        <w:t xml:space="preserve"> the General </w:t>
      </w:r>
      <w:r w:rsidR="0093713B" w:rsidRPr="00C22E9D">
        <w:rPr>
          <w:i/>
          <w:sz w:val="23"/>
          <w:szCs w:val="23"/>
        </w:rPr>
        <w:t xml:space="preserve">Information </w:t>
      </w:r>
      <w:r w:rsidRPr="00C22E9D">
        <w:rPr>
          <w:i/>
          <w:sz w:val="23"/>
          <w:szCs w:val="23"/>
        </w:rPr>
        <w:t>Tab</w:t>
      </w:r>
    </w:p>
    <w:p w:rsidR="00A94E1D" w:rsidRPr="00BF1540" w:rsidRDefault="00A94E1D" w:rsidP="00A94E1D">
      <w:pPr>
        <w:spacing w:line="360" w:lineRule="auto"/>
        <w:jc w:val="both"/>
        <w:rPr>
          <w:sz w:val="23"/>
          <w:szCs w:val="23"/>
        </w:rPr>
      </w:pPr>
      <w:r w:rsidRPr="001E6152">
        <w:rPr>
          <w:sz w:val="23"/>
          <w:szCs w:val="23"/>
        </w:rPr>
        <w:t>Refer to Table 3a, Materials</w:t>
      </w:r>
      <w:r w:rsidRPr="009235F8">
        <w:rPr>
          <w:sz w:val="23"/>
          <w:szCs w:val="23"/>
        </w:rPr>
        <w:t xml:space="preserve"> Tab – </w:t>
      </w:r>
      <w:r w:rsidRPr="00BF1540">
        <w:rPr>
          <w:sz w:val="23"/>
          <w:szCs w:val="23"/>
        </w:rPr>
        <w:t xml:space="preserve">Material Guidance, for additional information. </w:t>
      </w:r>
    </w:p>
    <w:p w:rsidR="00A94E1D" w:rsidRDefault="00A94E1D" w:rsidP="00A94E1D">
      <w:pPr>
        <w:spacing w:line="360" w:lineRule="auto"/>
        <w:jc w:val="both"/>
        <w:rPr>
          <w:b/>
          <w:bCs/>
          <w:sz w:val="23"/>
          <w:szCs w:val="23"/>
        </w:rPr>
      </w:pPr>
    </w:p>
    <w:p w:rsidR="00A94E1D" w:rsidRDefault="008123FD" w:rsidP="00A94E1D">
      <w:pPr>
        <w:spacing w:line="360" w:lineRule="auto"/>
        <w:jc w:val="both"/>
        <w:rPr>
          <w:b/>
          <w:bCs/>
          <w:sz w:val="23"/>
          <w:szCs w:val="23"/>
        </w:rPr>
      </w:pPr>
      <w:r>
        <w:rPr>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1603375</wp:posOffset>
                </wp:positionH>
                <wp:positionV relativeFrom="paragraph">
                  <wp:posOffset>2400935</wp:posOffset>
                </wp:positionV>
                <wp:extent cx="476885" cy="1427480"/>
                <wp:effectExtent l="60325" t="26670" r="72390" b="7937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1427480"/>
                        </a:xfrm>
                        <a:prstGeom prst="downArrow">
                          <a:avLst>
                            <a:gd name="adj1" fmla="val 50000"/>
                            <a:gd name="adj2" fmla="val 74834"/>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7" style="position:absolute;margin-left:126.25pt;margin-top:189.05pt;width:37.55pt;height:11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" fillcolor="#9bbb59 [3206]" strokecolor="#f2f2f2 [3041]" strokeweight="3pt">
                <v:shadow on="t" color="#4e6128 [1606]" opacity=".5" offset="1pt"/>
              </v:shape>
            </w:pict>
          </mc:Fallback>
        </mc:AlternateContent>
      </w:r>
      <w:r w:rsidR="00A94E1D">
        <w:rPr>
          <w:noProof/>
          <w:lang w:val="en-IN" w:eastAsia="en-IN"/>
        </w:rPr>
        <w:drawing>
          <wp:inline distT="0" distB="0" distL="0" distR="0">
            <wp:extent cx="4588174" cy="3482035"/>
            <wp:effectExtent l="19050" t="1905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8292" cy="3482125"/>
                    </a:xfrm>
                    <a:prstGeom prst="rect">
                      <a:avLst/>
                    </a:prstGeom>
                    <a:noFill/>
                    <a:ln>
                      <a:solidFill>
                        <a:schemeClr val="accent1"/>
                      </a:solidFill>
                    </a:ln>
                  </pic:spPr>
                </pic:pic>
              </a:graphicData>
            </a:graphic>
          </wp:inline>
        </w:drawing>
      </w:r>
    </w:p>
    <w:p w:rsidR="00A94E1D" w:rsidRPr="00D90357" w:rsidRDefault="00A94E1D" w:rsidP="00A94E1D">
      <w:pPr>
        <w:spacing w:line="360" w:lineRule="auto"/>
        <w:jc w:val="both"/>
        <w:rPr>
          <w:b/>
          <w:bCs/>
          <w:sz w:val="23"/>
          <w:szCs w:val="23"/>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1"/>
        <w:gridCol w:w="4539"/>
        <w:gridCol w:w="1890"/>
      </w:tblGrid>
      <w:tr w:rsidR="00A94E1D" w:rsidRPr="00D90357" w:rsidTr="00A70811">
        <w:trPr>
          <w:cantSplit/>
          <w:tblHeader/>
        </w:trPr>
        <w:tc>
          <w:tcPr>
            <w:tcW w:w="8280" w:type="dxa"/>
            <w:gridSpan w:val="3"/>
          </w:tcPr>
          <w:p w:rsidR="00A94E1D" w:rsidRPr="00B71B80" w:rsidRDefault="00A94E1D" w:rsidP="00CF528B">
            <w:pPr>
              <w:jc w:val="center"/>
              <w:rPr>
                <w:b/>
                <w:bCs/>
              </w:rPr>
            </w:pPr>
            <w:r w:rsidRPr="00B71B80">
              <w:rPr>
                <w:b/>
                <w:bCs/>
              </w:rPr>
              <w:t>Table 3a.  Materials Tab – Material Guidance (Green Headings)</w:t>
            </w:r>
          </w:p>
        </w:tc>
      </w:tr>
      <w:tr w:rsidR="00A94E1D" w:rsidRPr="00D90357" w:rsidTr="00A70811">
        <w:trPr>
          <w:tblHeader/>
        </w:trPr>
        <w:tc>
          <w:tcPr>
            <w:tcW w:w="1851" w:type="dxa"/>
          </w:tcPr>
          <w:p w:rsidR="00A94E1D" w:rsidRPr="00B71B80" w:rsidRDefault="00A94E1D" w:rsidP="002F387C">
            <w:pPr>
              <w:ind w:firstLine="0"/>
              <w:rPr>
                <w:b/>
                <w:bCs/>
              </w:rPr>
            </w:pPr>
            <w:r w:rsidRPr="00B71B80">
              <w:rPr>
                <w:b/>
                <w:bCs/>
              </w:rPr>
              <w:t>Column Name</w:t>
            </w:r>
          </w:p>
        </w:tc>
        <w:tc>
          <w:tcPr>
            <w:tcW w:w="4539" w:type="dxa"/>
          </w:tcPr>
          <w:p w:rsidR="00A94E1D" w:rsidRPr="00B71B80" w:rsidRDefault="00A94E1D" w:rsidP="002F387C">
            <w:pPr>
              <w:ind w:firstLine="0"/>
              <w:rPr>
                <w:b/>
                <w:bCs/>
              </w:rPr>
            </w:pPr>
            <w:r w:rsidRPr="00B71B80">
              <w:rPr>
                <w:b/>
                <w:bCs/>
              </w:rPr>
              <w:t>Information Description</w:t>
            </w:r>
          </w:p>
        </w:tc>
        <w:tc>
          <w:tcPr>
            <w:tcW w:w="1890" w:type="dxa"/>
          </w:tcPr>
          <w:p w:rsidR="00A94E1D" w:rsidRPr="00B71B80" w:rsidRDefault="00A94E1D" w:rsidP="002F387C">
            <w:pPr>
              <w:ind w:firstLine="0"/>
              <w:rPr>
                <w:b/>
                <w:bCs/>
              </w:rPr>
            </w:pPr>
            <w:r w:rsidRPr="00B71B80">
              <w:rPr>
                <w:b/>
                <w:bCs/>
              </w:rPr>
              <w:t>Status (Required or Optional)</w:t>
            </w:r>
          </w:p>
        </w:tc>
      </w:tr>
      <w:tr w:rsidR="00A94E1D" w:rsidRPr="00D90357" w:rsidTr="00A70811">
        <w:tc>
          <w:tcPr>
            <w:tcW w:w="1851" w:type="dxa"/>
          </w:tcPr>
          <w:p w:rsidR="00A94E1D" w:rsidRPr="00B71B80" w:rsidRDefault="00A94E1D" w:rsidP="002F387C">
            <w:pPr>
              <w:ind w:firstLine="0"/>
            </w:pPr>
            <w:r w:rsidRPr="00B71B80">
              <w:t>Material Name</w:t>
            </w:r>
          </w:p>
        </w:tc>
        <w:tc>
          <w:tcPr>
            <w:tcW w:w="4539" w:type="dxa"/>
          </w:tcPr>
          <w:p w:rsidR="00A94E1D" w:rsidRPr="00B71B80" w:rsidRDefault="00A94E1D" w:rsidP="002F387C">
            <w:pPr>
              <w:ind w:firstLine="0"/>
            </w:pPr>
            <w:r w:rsidRPr="00B71B80">
              <w:t xml:space="preserve">Enter the material name for the part entered. </w:t>
            </w:r>
            <w:r>
              <w:t>N</w:t>
            </w:r>
            <w:r w:rsidRPr="00B71B80">
              <w:t>ame should describe the material (such as steel, plating, nylon).</w:t>
            </w:r>
            <w:r>
              <w:t xml:space="preserve"> Consult applicable standards for naming guidelines (Steels EN10027, Plastics ISO1043, Aluminum EN 573, Elastomers ISO 1629, Thermoplastic ISO 18064). </w:t>
            </w:r>
          </w:p>
        </w:tc>
        <w:tc>
          <w:tcPr>
            <w:tcW w:w="1890" w:type="dxa"/>
          </w:tcPr>
          <w:p w:rsidR="00A94E1D" w:rsidRPr="00B71B80" w:rsidRDefault="00A94E1D" w:rsidP="002F387C">
            <w:pPr>
              <w:ind w:firstLine="0"/>
            </w:pPr>
            <w:r w:rsidRPr="00B71B80">
              <w:t>Required</w:t>
            </w:r>
          </w:p>
        </w:tc>
      </w:tr>
      <w:tr w:rsidR="00A94E1D" w:rsidRPr="00D90357" w:rsidTr="00A70811">
        <w:trPr>
          <w:cantSplit/>
        </w:trPr>
        <w:tc>
          <w:tcPr>
            <w:tcW w:w="1851" w:type="dxa"/>
          </w:tcPr>
          <w:p w:rsidR="00A94E1D" w:rsidRPr="00B71B80" w:rsidRDefault="00A94E1D" w:rsidP="002F387C">
            <w:pPr>
              <w:ind w:firstLine="0"/>
            </w:pPr>
            <w:r w:rsidRPr="00B71B80">
              <w:t>Tradename</w:t>
            </w:r>
          </w:p>
        </w:tc>
        <w:tc>
          <w:tcPr>
            <w:tcW w:w="4539" w:type="dxa"/>
          </w:tcPr>
          <w:p w:rsidR="00A94E1D" w:rsidRPr="00B71B80" w:rsidRDefault="00A94E1D" w:rsidP="002F387C">
            <w:pPr>
              <w:ind w:firstLine="0"/>
            </w:pPr>
            <w:r w:rsidRPr="00B71B80">
              <w:t>Enter the tradename of the material.</w:t>
            </w:r>
          </w:p>
        </w:tc>
        <w:tc>
          <w:tcPr>
            <w:tcW w:w="1890" w:type="dxa"/>
          </w:tcPr>
          <w:p w:rsidR="00A94E1D" w:rsidRPr="00B71B80" w:rsidRDefault="00A94E1D" w:rsidP="002F387C">
            <w:pPr>
              <w:ind w:firstLine="0"/>
            </w:pPr>
            <w:r w:rsidRPr="00B71B80">
              <w:t>Optional</w:t>
            </w:r>
          </w:p>
        </w:tc>
      </w:tr>
      <w:tr w:rsidR="00A94E1D" w:rsidRPr="00D90357" w:rsidTr="00A70811">
        <w:trPr>
          <w:cantSplit/>
        </w:trPr>
        <w:tc>
          <w:tcPr>
            <w:tcW w:w="1851" w:type="dxa"/>
          </w:tcPr>
          <w:p w:rsidR="00A94E1D" w:rsidRPr="00B71B80" w:rsidRDefault="00A94E1D" w:rsidP="002F387C">
            <w:pPr>
              <w:ind w:firstLine="0"/>
            </w:pPr>
            <w:r w:rsidRPr="00B71B80">
              <w:lastRenderedPageBreak/>
              <w:t>Material Manufacturer Name</w:t>
            </w:r>
          </w:p>
        </w:tc>
        <w:tc>
          <w:tcPr>
            <w:tcW w:w="4539" w:type="dxa"/>
          </w:tcPr>
          <w:p w:rsidR="00A94E1D" w:rsidRPr="00B71B80" w:rsidRDefault="00A94E1D" w:rsidP="002F387C">
            <w:pPr>
              <w:ind w:firstLine="0"/>
            </w:pPr>
            <w:r w:rsidRPr="00B71B80">
              <w:t>Enter the name of the material manufacturer.</w:t>
            </w:r>
          </w:p>
        </w:tc>
        <w:tc>
          <w:tcPr>
            <w:tcW w:w="1890" w:type="dxa"/>
          </w:tcPr>
          <w:p w:rsidR="00A94E1D" w:rsidRPr="00B71B80" w:rsidRDefault="00A94E1D" w:rsidP="002F387C">
            <w:pPr>
              <w:ind w:firstLine="0"/>
            </w:pPr>
            <w:r w:rsidRPr="00B71B80">
              <w:t>Optional</w:t>
            </w:r>
          </w:p>
        </w:tc>
      </w:tr>
      <w:tr w:rsidR="00A94E1D" w:rsidRPr="00D90357" w:rsidTr="00A70811">
        <w:tc>
          <w:tcPr>
            <w:tcW w:w="1851" w:type="dxa"/>
          </w:tcPr>
          <w:p w:rsidR="00A94E1D" w:rsidRPr="00B71B80" w:rsidRDefault="00A94E1D" w:rsidP="002F387C">
            <w:pPr>
              <w:ind w:firstLine="0"/>
            </w:pPr>
            <w:r>
              <w:t xml:space="preserve">RoHS </w:t>
            </w:r>
            <w:r w:rsidRPr="00B71B80">
              <w:t>Material Classification</w:t>
            </w:r>
          </w:p>
        </w:tc>
        <w:tc>
          <w:tcPr>
            <w:tcW w:w="4539" w:type="dxa"/>
          </w:tcPr>
          <w:p w:rsidR="00A94E1D" w:rsidRPr="00B71B80" w:rsidRDefault="00A94E1D" w:rsidP="002F387C">
            <w:pPr>
              <w:ind w:firstLine="0"/>
            </w:pPr>
            <w:r w:rsidRPr="00B71B80">
              <w:t>Choose appropriate material classification from the drop down list.</w:t>
            </w:r>
          </w:p>
        </w:tc>
        <w:tc>
          <w:tcPr>
            <w:tcW w:w="1890" w:type="dxa"/>
          </w:tcPr>
          <w:p w:rsidR="00A94E1D" w:rsidRPr="00B71B80" w:rsidRDefault="00A94E1D" w:rsidP="002F387C">
            <w:pPr>
              <w:ind w:firstLine="0"/>
            </w:pPr>
            <w:r w:rsidRPr="00B71B80">
              <w:t>Required</w:t>
            </w:r>
          </w:p>
          <w:p w:rsidR="00A94E1D" w:rsidRPr="00B71B80" w:rsidRDefault="00A94E1D" w:rsidP="00CF528B">
            <w:pPr>
              <w:jc w:val="center"/>
            </w:pPr>
          </w:p>
        </w:tc>
      </w:tr>
      <w:tr w:rsidR="00A94E1D" w:rsidRPr="00D90357" w:rsidTr="00A70811">
        <w:tc>
          <w:tcPr>
            <w:tcW w:w="1851" w:type="dxa"/>
          </w:tcPr>
          <w:p w:rsidR="00A94E1D" w:rsidRPr="00B71B80" w:rsidRDefault="00A94E1D" w:rsidP="002F387C">
            <w:pPr>
              <w:ind w:firstLine="0"/>
            </w:pPr>
            <w:r w:rsidRPr="00B71B80">
              <w:t xml:space="preserve">Applicable OEM or Requestor </w:t>
            </w:r>
            <w:r>
              <w:t xml:space="preserve">or Industry </w:t>
            </w:r>
            <w:r w:rsidRPr="00B71B80">
              <w:t>Specifications</w:t>
            </w:r>
          </w:p>
        </w:tc>
        <w:tc>
          <w:tcPr>
            <w:tcW w:w="4539" w:type="dxa"/>
          </w:tcPr>
          <w:p w:rsidR="00A94E1D" w:rsidRDefault="00A94E1D" w:rsidP="002F387C">
            <w:pPr>
              <w:ind w:firstLine="0"/>
            </w:pPr>
            <w:r w:rsidRPr="00B71B80">
              <w:t>Enter a quoted and comma-separated list of any applicable OEM or requestor specifications for this material with the format: “oem:spec</w:t>
            </w:r>
            <w:r>
              <w:t>,</w:t>
            </w:r>
            <w:r w:rsidRPr="00B71B80">
              <w:t>” “oem:spec</w:t>
            </w:r>
            <w:r>
              <w:t>,</w:t>
            </w:r>
            <w:r w:rsidRPr="00B71B80">
              <w:t>” etc. Enter N/A if not applicable.</w:t>
            </w:r>
          </w:p>
          <w:p w:rsidR="00E36DC8" w:rsidRPr="00B71B80" w:rsidRDefault="00E36DC8" w:rsidP="00A70811">
            <w:pPr>
              <w:ind w:firstLine="0"/>
            </w:pPr>
            <w:r>
              <w:rPr>
                <w:i/>
                <w:color w:val="FF0000"/>
              </w:rPr>
              <w:t>Motorola example: W18 spec: Rev P</w:t>
            </w:r>
          </w:p>
        </w:tc>
        <w:tc>
          <w:tcPr>
            <w:tcW w:w="1890" w:type="dxa"/>
          </w:tcPr>
          <w:p w:rsidR="00A94E1D" w:rsidRPr="00B71B80" w:rsidRDefault="00A94E1D" w:rsidP="002F387C">
            <w:pPr>
              <w:ind w:firstLine="0"/>
            </w:pPr>
            <w:r w:rsidRPr="00B71B80">
              <w:t>Required</w:t>
            </w:r>
          </w:p>
        </w:tc>
      </w:tr>
      <w:tr w:rsidR="00A94E1D" w:rsidRPr="00D90357" w:rsidTr="00A70811">
        <w:tc>
          <w:tcPr>
            <w:tcW w:w="1851" w:type="dxa"/>
          </w:tcPr>
          <w:p w:rsidR="00A94E1D" w:rsidRPr="00B71B80" w:rsidRDefault="00A94E1D" w:rsidP="002F387C">
            <w:pPr>
              <w:ind w:firstLine="0"/>
            </w:pPr>
            <w:r w:rsidRPr="00B71B80">
              <w:t>Pre-Consumer Recyclate %</w:t>
            </w:r>
          </w:p>
        </w:tc>
        <w:tc>
          <w:tcPr>
            <w:tcW w:w="4539" w:type="dxa"/>
          </w:tcPr>
          <w:p w:rsidR="00A94E1D" w:rsidRPr="00B71B80" w:rsidRDefault="00A94E1D" w:rsidP="002F387C">
            <w:pPr>
              <w:ind w:firstLine="0"/>
            </w:pPr>
            <w:r w:rsidRPr="00B71B80">
              <w:t>Enter pre-consumer recyclate %</w:t>
            </w:r>
            <w:r>
              <w:t xml:space="preserve"> - </w:t>
            </w:r>
            <w:r w:rsidRPr="00B71B80">
              <w:t xml:space="preserve">material weight </w:t>
            </w:r>
            <w:r>
              <w:t>o</w:t>
            </w:r>
            <w:r w:rsidRPr="00B71B80">
              <w:t>riginated as scrap from the manufacturing process of a different facility and used to create the material entered</w:t>
            </w:r>
            <w:r>
              <w:t xml:space="preserve">  (</w:t>
            </w:r>
            <w:r w:rsidRPr="00B71B80">
              <w:t>scrap metal from a manufacturing process</w:t>
            </w:r>
            <w:r>
              <w:t xml:space="preserve"> </w:t>
            </w:r>
            <w:r w:rsidRPr="00B71B80">
              <w:t xml:space="preserve">your facility obtained from an outside source, which was melted and used to the create a portion of </w:t>
            </w:r>
            <w:r>
              <w:t>entered material)</w:t>
            </w:r>
            <w:r w:rsidRPr="00B71B80">
              <w:t>.</w:t>
            </w:r>
            <w:r>
              <w:t xml:space="preserve">  Enter ZERO if you do not know the pre-consumer recyclate.</w:t>
            </w:r>
          </w:p>
        </w:tc>
        <w:tc>
          <w:tcPr>
            <w:tcW w:w="1890" w:type="dxa"/>
          </w:tcPr>
          <w:p w:rsidR="00A94E1D" w:rsidRPr="00B71B80" w:rsidRDefault="00A94E1D" w:rsidP="002F387C">
            <w:pPr>
              <w:ind w:firstLine="0"/>
            </w:pPr>
            <w:r w:rsidRPr="00B71B80">
              <w:t>Required</w:t>
            </w:r>
          </w:p>
        </w:tc>
      </w:tr>
      <w:tr w:rsidR="00A94E1D" w:rsidRPr="00D90357" w:rsidTr="00A70811">
        <w:tc>
          <w:tcPr>
            <w:tcW w:w="1851" w:type="dxa"/>
          </w:tcPr>
          <w:p w:rsidR="00A94E1D" w:rsidRPr="00B71B80" w:rsidRDefault="00A94E1D" w:rsidP="002F387C">
            <w:pPr>
              <w:ind w:firstLine="0"/>
            </w:pPr>
            <w:r w:rsidRPr="00B71B80">
              <w:t>Post-Consumer Recyclate %</w:t>
            </w:r>
          </w:p>
        </w:tc>
        <w:tc>
          <w:tcPr>
            <w:tcW w:w="4539" w:type="dxa"/>
          </w:tcPr>
          <w:p w:rsidR="00A94E1D" w:rsidRPr="00B71B80" w:rsidRDefault="00A94E1D" w:rsidP="002F387C">
            <w:pPr>
              <w:ind w:firstLine="0"/>
            </w:pPr>
            <w:r w:rsidRPr="00B71B80">
              <w:t>Enter post-consumer recyclate %</w:t>
            </w:r>
            <w:r>
              <w:t xml:space="preserve"> - material weight </w:t>
            </w:r>
            <w:r w:rsidRPr="00B71B80">
              <w:t xml:space="preserve">originated as scrap from consumer use and recycled into the </w:t>
            </w:r>
            <w:r>
              <w:t xml:space="preserve">entered </w:t>
            </w:r>
            <w:r w:rsidRPr="00B71B80">
              <w:t>material (</w:t>
            </w:r>
            <w:r>
              <w:t>recycled aluminum soda cans</w:t>
            </w:r>
            <w:r w:rsidRPr="00B71B80">
              <w:t xml:space="preserve">, used to create a portion of the </w:t>
            </w:r>
            <w:r>
              <w:t xml:space="preserve">entered </w:t>
            </w:r>
            <w:r w:rsidRPr="00B71B80">
              <w:t>materia</w:t>
            </w:r>
            <w:r>
              <w:t>l</w:t>
            </w:r>
            <w:r w:rsidRPr="00B71B80">
              <w:t>).</w:t>
            </w:r>
            <w:r>
              <w:t xml:space="preserve">  Enter ZERO if you do not know the post-consumer recyclate.</w:t>
            </w:r>
          </w:p>
        </w:tc>
        <w:tc>
          <w:tcPr>
            <w:tcW w:w="1890" w:type="dxa"/>
          </w:tcPr>
          <w:p w:rsidR="00A94E1D" w:rsidRPr="00B71B80" w:rsidRDefault="00A94E1D" w:rsidP="002F387C">
            <w:pPr>
              <w:ind w:firstLine="0"/>
            </w:pPr>
            <w:r w:rsidRPr="00B71B80">
              <w:t>Required</w:t>
            </w:r>
          </w:p>
        </w:tc>
      </w:tr>
      <w:tr w:rsidR="00A94E1D" w:rsidRPr="00D90357" w:rsidTr="00A70811">
        <w:tc>
          <w:tcPr>
            <w:tcW w:w="1851" w:type="dxa"/>
          </w:tcPr>
          <w:p w:rsidR="00A94E1D" w:rsidRPr="00B71B80" w:rsidRDefault="00A94E1D" w:rsidP="002F387C">
            <w:pPr>
              <w:ind w:firstLine="0"/>
            </w:pPr>
            <w:r w:rsidRPr="00B71B80">
              <w:t>Contained Recyclate % As Released (Information Only)</w:t>
            </w:r>
          </w:p>
        </w:tc>
        <w:tc>
          <w:tcPr>
            <w:tcW w:w="4539" w:type="dxa"/>
          </w:tcPr>
          <w:p w:rsidR="00A94E1D" w:rsidRPr="00B71B80" w:rsidRDefault="00A94E1D" w:rsidP="002F387C">
            <w:pPr>
              <w:ind w:firstLine="0"/>
            </w:pPr>
            <w:r w:rsidRPr="00B71B80">
              <w:t xml:space="preserve">Automatically populated. </w:t>
            </w:r>
            <w:r>
              <w:t>S</w:t>
            </w:r>
            <w:r w:rsidRPr="00B71B80">
              <w:t>um of the % of the Pre-Consumer and Post-Consumer Recyclate.</w:t>
            </w:r>
          </w:p>
        </w:tc>
        <w:tc>
          <w:tcPr>
            <w:tcW w:w="1890" w:type="dxa"/>
          </w:tcPr>
          <w:p w:rsidR="00A94E1D" w:rsidRPr="00B71B80" w:rsidRDefault="00A94E1D" w:rsidP="002F387C">
            <w:pPr>
              <w:ind w:firstLine="0"/>
            </w:pPr>
            <w:r w:rsidRPr="00B71B80">
              <w:t>Derived</w:t>
            </w:r>
          </w:p>
        </w:tc>
      </w:tr>
      <w:tr w:rsidR="00A94E1D" w:rsidRPr="00D90357" w:rsidTr="00A70811">
        <w:tc>
          <w:tcPr>
            <w:tcW w:w="1851" w:type="dxa"/>
          </w:tcPr>
          <w:p w:rsidR="00A94E1D" w:rsidRPr="00B71B80" w:rsidRDefault="00A94E1D" w:rsidP="002F387C">
            <w:pPr>
              <w:ind w:firstLine="0"/>
            </w:pPr>
            <w:r w:rsidRPr="00B71B80">
              <w:t>Contained Recyclate % As Measured</w:t>
            </w:r>
          </w:p>
        </w:tc>
        <w:tc>
          <w:tcPr>
            <w:tcW w:w="4539" w:type="dxa"/>
          </w:tcPr>
          <w:p w:rsidR="00A94E1D" w:rsidRPr="00B71B80" w:rsidRDefault="00A94E1D" w:rsidP="002F387C">
            <w:pPr>
              <w:ind w:firstLine="0"/>
            </w:pPr>
            <w:r w:rsidRPr="00B71B80">
              <w:t xml:space="preserve">Enter contained recyclate % as measured. </w:t>
            </w:r>
            <w:r>
              <w:t>G</w:t>
            </w:r>
            <w:r w:rsidRPr="00B71B80">
              <w:t>enerally same as % Contained Recyclate as Released.</w:t>
            </w:r>
          </w:p>
        </w:tc>
        <w:tc>
          <w:tcPr>
            <w:tcW w:w="1890" w:type="dxa"/>
          </w:tcPr>
          <w:p w:rsidR="00A94E1D" w:rsidRPr="00B71B80" w:rsidRDefault="00A94E1D" w:rsidP="002F387C">
            <w:pPr>
              <w:ind w:firstLine="0"/>
            </w:pPr>
            <w:r w:rsidRPr="00B71B80">
              <w:t>Optional</w:t>
            </w:r>
          </w:p>
        </w:tc>
      </w:tr>
      <w:tr w:rsidR="00A94E1D" w:rsidRPr="00D90357" w:rsidTr="00A70811">
        <w:tc>
          <w:tcPr>
            <w:tcW w:w="1851" w:type="dxa"/>
          </w:tcPr>
          <w:p w:rsidR="00A94E1D" w:rsidRPr="00B71B80" w:rsidRDefault="00A94E1D" w:rsidP="002F387C">
            <w:pPr>
              <w:ind w:firstLine="0"/>
            </w:pPr>
            <w:r w:rsidRPr="00B71B80">
              <w:t>Specific Gravity</w:t>
            </w:r>
          </w:p>
        </w:tc>
        <w:tc>
          <w:tcPr>
            <w:tcW w:w="4539" w:type="dxa"/>
          </w:tcPr>
          <w:p w:rsidR="00A94E1D" w:rsidRPr="00B71B80" w:rsidRDefault="00A94E1D" w:rsidP="002F387C">
            <w:pPr>
              <w:ind w:firstLine="0"/>
            </w:pPr>
            <w:r w:rsidRPr="00B71B80">
              <w:t>Enter specific gravity of the material.</w:t>
            </w:r>
          </w:p>
        </w:tc>
        <w:tc>
          <w:tcPr>
            <w:tcW w:w="1890" w:type="dxa"/>
          </w:tcPr>
          <w:p w:rsidR="00A94E1D" w:rsidRPr="00B71B80" w:rsidRDefault="00A94E1D" w:rsidP="002F387C">
            <w:pPr>
              <w:ind w:firstLine="0"/>
            </w:pPr>
            <w:r w:rsidRPr="00B71B80">
              <w:t>Optional</w:t>
            </w:r>
          </w:p>
        </w:tc>
      </w:tr>
    </w:tbl>
    <w:p w:rsidR="00A94E1D" w:rsidRPr="00D90357" w:rsidRDefault="00A94E1D" w:rsidP="00A94E1D">
      <w:pPr>
        <w:jc w:val="both"/>
        <w:rPr>
          <w:sz w:val="23"/>
          <w:szCs w:val="23"/>
        </w:rPr>
      </w:pPr>
    </w:p>
    <w:p w:rsidR="00195609" w:rsidRDefault="00195609">
      <w:pPr>
        <w:spacing w:after="200" w:line="276" w:lineRule="auto"/>
        <w:ind w:firstLine="0"/>
        <w:rPr>
          <w:sz w:val="23"/>
          <w:szCs w:val="23"/>
        </w:rPr>
      </w:pPr>
      <w:r>
        <w:rPr>
          <w:sz w:val="23"/>
          <w:szCs w:val="23"/>
        </w:rPr>
        <w:br w:type="page"/>
      </w:r>
    </w:p>
    <w:p w:rsidR="00A94E1D" w:rsidRPr="00D90357" w:rsidRDefault="00A94E1D" w:rsidP="00A94E1D">
      <w:pPr>
        <w:spacing w:line="360" w:lineRule="auto"/>
        <w:jc w:val="both"/>
        <w:rPr>
          <w:sz w:val="23"/>
          <w:szCs w:val="23"/>
        </w:rPr>
      </w:pPr>
      <w:r w:rsidRPr="00D90357">
        <w:rPr>
          <w:sz w:val="23"/>
          <w:szCs w:val="23"/>
        </w:rPr>
        <w:lastRenderedPageBreak/>
        <w:t xml:space="preserve">In the same way that sub-parts were entered into the </w:t>
      </w:r>
      <w:r>
        <w:rPr>
          <w:sz w:val="23"/>
          <w:szCs w:val="23"/>
        </w:rPr>
        <w:t>P</w:t>
      </w:r>
      <w:r w:rsidRPr="00D90357">
        <w:rPr>
          <w:sz w:val="23"/>
          <w:szCs w:val="23"/>
        </w:rPr>
        <w:t xml:space="preserve">art </w:t>
      </w:r>
      <w:r>
        <w:rPr>
          <w:sz w:val="23"/>
          <w:szCs w:val="23"/>
        </w:rPr>
        <w:t>T</w:t>
      </w:r>
      <w:r w:rsidRPr="00D90357">
        <w:rPr>
          <w:sz w:val="23"/>
          <w:szCs w:val="23"/>
        </w:rPr>
        <w:t>ree tab, the substances (i.e.</w:t>
      </w:r>
      <w:r>
        <w:rPr>
          <w:sz w:val="23"/>
          <w:szCs w:val="23"/>
        </w:rPr>
        <w:t>,</w:t>
      </w:r>
      <w:r w:rsidRPr="00D90357">
        <w:rPr>
          <w:sz w:val="23"/>
          <w:szCs w:val="23"/>
        </w:rPr>
        <w:t xml:space="preserve"> chemicals) of the material(s) should also be entered in a step-down fashion.</w:t>
      </w:r>
    </w:p>
    <w:p w:rsidR="00A94E1D" w:rsidRPr="00D90357" w:rsidRDefault="008123FD" w:rsidP="00A94E1D">
      <w:pPr>
        <w:spacing w:line="360" w:lineRule="auto"/>
        <w:jc w:val="both"/>
        <w:rPr>
          <w:sz w:val="23"/>
          <w:szCs w:val="23"/>
        </w:rPr>
      </w:pPr>
      <w:r>
        <w:rPr>
          <w:noProof/>
          <w:sz w:val="23"/>
          <w:szCs w:val="23"/>
          <w:lang w:val="en-IN" w:eastAsia="en-IN"/>
        </w:rPr>
        <mc:AlternateContent>
          <mc:Choice Requires="wps">
            <w:drawing>
              <wp:anchor distT="0" distB="0" distL="114300" distR="114300" simplePos="0" relativeHeight="251659264" behindDoc="0" locked="0" layoutInCell="1" allowOverlap="1">
                <wp:simplePos x="0" y="0"/>
                <wp:positionH relativeFrom="column">
                  <wp:posOffset>1826895</wp:posOffset>
                </wp:positionH>
                <wp:positionV relativeFrom="paragraph">
                  <wp:posOffset>2893695</wp:posOffset>
                </wp:positionV>
                <wp:extent cx="723265" cy="616585"/>
                <wp:effectExtent l="26670" t="66040" r="69215" b="508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6165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143.85pt;margin-top:227.85pt;width:56.9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" path="m21600,6079l15126,r,2912l12427,2912c5564,2912,,7052,,12158r,9442l6474,21600r,-9442c6474,10550,9139,9246,12427,9246r2699,l15126,12158,21600,6079xe" fillcolor="#4f81bd [3204]" strokecolor="#f2f2f2 [3041]" strokeweight="3pt">
                <v:stroke joinstyle="miter"/>
                <v:shadow on="t" color="#243f60 [1604]" opacity=".5" offset="1pt"/>
                <v:path o:connecttype="custom" o:connectlocs="506486,0;506486,347057;108389,616585;723265,173529" o:connectangles="270,90,90,0" textboxrect="12427,2912,18227,9246"/>
              </v:shape>
            </w:pict>
          </mc:Fallback>
        </mc:AlternateContent>
      </w:r>
      <w:r w:rsidR="00E36DC8" w:rsidRPr="00C22E9D">
        <w:rPr>
          <w:noProof/>
          <w:sz w:val="23"/>
          <w:szCs w:val="23"/>
          <w:lang w:val="en-IN" w:eastAsia="en-IN"/>
        </w:rPr>
        <w:drawing>
          <wp:inline distT="0" distB="0" distL="0" distR="0">
            <wp:extent cx="4588174" cy="3482035"/>
            <wp:effectExtent l="19050" t="19050" r="3175" b="444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8174" cy="3482035"/>
                    </a:xfrm>
                    <a:prstGeom prst="rect">
                      <a:avLst/>
                    </a:prstGeom>
                    <a:noFill/>
                    <a:ln>
                      <a:solidFill>
                        <a:schemeClr val="accent1"/>
                      </a:solidFill>
                    </a:ln>
                  </pic:spPr>
                </pic:pic>
              </a:graphicData>
            </a:graphic>
          </wp:inline>
        </w:drawing>
      </w:r>
    </w:p>
    <w:p w:rsidR="00A94E1D" w:rsidRDefault="00A94E1D" w:rsidP="00A94E1D">
      <w:pPr>
        <w:spacing w:line="360" w:lineRule="auto"/>
        <w:jc w:val="both"/>
        <w:rPr>
          <w:sz w:val="23"/>
          <w:szCs w:val="23"/>
        </w:rPr>
      </w:pPr>
      <w:r w:rsidRPr="00D90357">
        <w:rPr>
          <w:sz w:val="23"/>
          <w:szCs w:val="23"/>
        </w:rPr>
        <w:t xml:space="preserve">After entering the material information from </w:t>
      </w:r>
      <w:r>
        <w:rPr>
          <w:sz w:val="23"/>
          <w:szCs w:val="23"/>
        </w:rPr>
        <w:t xml:space="preserve">Table 4, click on the cell </w:t>
      </w:r>
      <w:r w:rsidRPr="00D90357">
        <w:rPr>
          <w:sz w:val="23"/>
          <w:szCs w:val="23"/>
        </w:rPr>
        <w:t xml:space="preserve">lined up with the Substance Name column and one row down from the material information entered. Once the cell is selected, a </w:t>
      </w:r>
      <w:r>
        <w:rPr>
          <w:sz w:val="23"/>
          <w:szCs w:val="23"/>
        </w:rPr>
        <w:t>pop up pick</w:t>
      </w:r>
      <w:r w:rsidRPr="00D90357">
        <w:rPr>
          <w:sz w:val="23"/>
          <w:szCs w:val="23"/>
        </w:rPr>
        <w:t xml:space="preserve"> list of chemicals will appear. Search (by name or CAS) and select the appropriate chemical. Click the next row down to add another chemical. The sum of all chemicals entered must total 100% or 1 million parts per million. </w:t>
      </w:r>
    </w:p>
    <w:p w:rsidR="00A94E1D" w:rsidRDefault="008123FD" w:rsidP="00A94E1D">
      <w:pPr>
        <w:spacing w:line="360" w:lineRule="auto"/>
        <w:jc w:val="both"/>
        <w:rPr>
          <w:sz w:val="23"/>
          <w:szCs w:val="23"/>
        </w:rPr>
      </w:pPr>
      <w:r>
        <w:rPr>
          <w:noProof/>
          <w:sz w:val="23"/>
          <w:szCs w:val="23"/>
          <w:lang w:val="en-IN" w:eastAsia="en-IN"/>
        </w:rPr>
        <w:lastRenderedPageBreak/>
        <mc:AlternateContent>
          <mc:Choice Requires="wps">
            <w:drawing>
              <wp:anchor distT="0" distB="0" distL="114300" distR="114300" simplePos="0" relativeHeight="251661312" behindDoc="0" locked="0" layoutInCell="1" allowOverlap="1">
                <wp:simplePos x="0" y="0"/>
                <wp:positionH relativeFrom="column">
                  <wp:posOffset>3450590</wp:posOffset>
                </wp:positionH>
                <wp:positionV relativeFrom="paragraph">
                  <wp:posOffset>3162935</wp:posOffset>
                </wp:positionV>
                <wp:extent cx="295275" cy="1531620"/>
                <wp:effectExtent l="50165" t="19685" r="64135" b="10604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531620"/>
                        </a:xfrm>
                        <a:prstGeom prst="downArrow">
                          <a:avLst>
                            <a:gd name="adj1" fmla="val 50000"/>
                            <a:gd name="adj2" fmla="val 12967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271.7pt;margin-top:249.05pt;width:23.25pt;height:1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" fillcolor="#4f81bd [3204]" strokecolor="#f2f2f2 [3041]" strokeweight="3pt">
                <v:shadow on="t" color="#243f60 [1604]" opacity=".5" offset="1pt"/>
              </v:shape>
            </w:pict>
          </mc:Fallback>
        </mc:AlternateContent>
      </w:r>
      <w:r w:rsidR="00A94E1D">
        <w:rPr>
          <w:noProof/>
          <w:lang w:val="en-IN" w:eastAsia="en-IN"/>
        </w:rPr>
        <w:drawing>
          <wp:inline distT="0" distB="0" distL="0" distR="0">
            <wp:extent cx="4801330" cy="3547872"/>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1330" cy="3547872"/>
                    </a:xfrm>
                    <a:prstGeom prst="rect">
                      <a:avLst/>
                    </a:prstGeom>
                    <a:noFill/>
                    <a:ln>
                      <a:solidFill>
                        <a:schemeClr val="accent1"/>
                      </a:solidFill>
                    </a:ln>
                  </pic:spPr>
                </pic:pic>
              </a:graphicData>
            </a:graphic>
          </wp:inline>
        </w:drawing>
      </w:r>
    </w:p>
    <w:p w:rsidR="00E36DC8" w:rsidRDefault="00E36DC8" w:rsidP="00A94E1D">
      <w:pPr>
        <w:spacing w:line="360" w:lineRule="auto"/>
        <w:jc w:val="both"/>
        <w:rPr>
          <w:sz w:val="23"/>
          <w:szCs w:val="23"/>
        </w:rPr>
      </w:pPr>
    </w:p>
    <w:p w:rsidR="00A94E1D" w:rsidRPr="00D90357" w:rsidRDefault="00457C9C" w:rsidP="00A94E1D">
      <w:pPr>
        <w:jc w:val="both"/>
        <w:rPr>
          <w:sz w:val="23"/>
          <w:szCs w:val="23"/>
        </w:rPr>
      </w:pPr>
      <w:r>
        <w:rPr>
          <w:noProof/>
          <w:lang w:val="en-IN" w:eastAsia="en-IN"/>
        </w:rPr>
        <w:drawing>
          <wp:inline distT="0" distB="0" distL="0" distR="0">
            <wp:extent cx="4696358" cy="2820323"/>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695945" cy="2820075"/>
                    </a:xfrm>
                    <a:prstGeom prst="rect">
                      <a:avLst/>
                    </a:prstGeom>
                    <a:ln>
                      <a:solidFill>
                        <a:schemeClr val="accent1"/>
                      </a:solidFill>
                    </a:ln>
                  </pic:spPr>
                </pic:pic>
              </a:graphicData>
            </a:graphic>
          </wp:inline>
        </w:drawing>
      </w:r>
    </w:p>
    <w:p w:rsidR="00A94E1D" w:rsidRPr="00D90357" w:rsidRDefault="00A94E1D" w:rsidP="00A94E1D">
      <w:pPr>
        <w:jc w:val="both"/>
        <w:rPr>
          <w:sz w:val="23"/>
          <w:szCs w:val="23"/>
        </w:rPr>
      </w:pPr>
      <w:r w:rsidRPr="00D90357">
        <w:rPr>
          <w:sz w:val="23"/>
          <w:szCs w:val="23"/>
        </w:rPr>
        <w:t>Refer to Table 3b, Materials Tab - Substance Guidance, for additional information.</w:t>
      </w:r>
    </w:p>
    <w:p w:rsidR="00A94E1D" w:rsidRPr="00D90357" w:rsidRDefault="00A94E1D" w:rsidP="00A94E1D">
      <w:pPr>
        <w:jc w:val="both"/>
        <w:rPr>
          <w:sz w:val="23"/>
          <w:szCs w:val="23"/>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4500"/>
        <w:gridCol w:w="1800"/>
      </w:tblGrid>
      <w:tr w:rsidR="00A94E1D" w:rsidRPr="00D90357" w:rsidTr="00195609">
        <w:trPr>
          <w:cantSplit/>
        </w:trPr>
        <w:tc>
          <w:tcPr>
            <w:tcW w:w="8280" w:type="dxa"/>
            <w:gridSpan w:val="3"/>
          </w:tcPr>
          <w:p w:rsidR="00A94E1D" w:rsidRPr="00890CC2" w:rsidRDefault="00A94E1D" w:rsidP="00CF528B">
            <w:pPr>
              <w:jc w:val="center"/>
              <w:rPr>
                <w:b/>
                <w:bCs/>
              </w:rPr>
            </w:pPr>
            <w:r w:rsidRPr="00890CC2">
              <w:rPr>
                <w:b/>
                <w:bCs/>
              </w:rPr>
              <w:t>Table 3b.  Materials Tab – Substance Guidance (Blue Headings)</w:t>
            </w:r>
          </w:p>
        </w:tc>
      </w:tr>
      <w:tr w:rsidR="00A94E1D" w:rsidRPr="00D90357" w:rsidTr="00195609">
        <w:tc>
          <w:tcPr>
            <w:tcW w:w="1980" w:type="dxa"/>
          </w:tcPr>
          <w:p w:rsidR="00A94E1D" w:rsidRPr="00890CC2" w:rsidRDefault="00A94E1D" w:rsidP="002F387C">
            <w:pPr>
              <w:ind w:firstLine="0"/>
              <w:rPr>
                <w:b/>
                <w:bCs/>
              </w:rPr>
            </w:pPr>
            <w:r w:rsidRPr="00890CC2">
              <w:rPr>
                <w:b/>
                <w:bCs/>
              </w:rPr>
              <w:t>Column Name</w:t>
            </w:r>
          </w:p>
        </w:tc>
        <w:tc>
          <w:tcPr>
            <w:tcW w:w="4500" w:type="dxa"/>
          </w:tcPr>
          <w:p w:rsidR="00A94E1D" w:rsidRPr="00890CC2" w:rsidRDefault="00A94E1D" w:rsidP="002F387C">
            <w:pPr>
              <w:ind w:firstLine="0"/>
              <w:rPr>
                <w:b/>
                <w:bCs/>
              </w:rPr>
            </w:pPr>
            <w:r w:rsidRPr="00890CC2">
              <w:rPr>
                <w:b/>
                <w:bCs/>
              </w:rPr>
              <w:t>Information Description</w:t>
            </w:r>
          </w:p>
        </w:tc>
        <w:tc>
          <w:tcPr>
            <w:tcW w:w="1800" w:type="dxa"/>
          </w:tcPr>
          <w:p w:rsidR="00A94E1D" w:rsidRPr="00890CC2" w:rsidRDefault="00A94E1D" w:rsidP="002F387C">
            <w:pPr>
              <w:ind w:firstLine="0"/>
              <w:rPr>
                <w:b/>
                <w:bCs/>
              </w:rPr>
            </w:pPr>
            <w:r w:rsidRPr="00890CC2">
              <w:rPr>
                <w:b/>
                <w:bCs/>
              </w:rPr>
              <w:t>Status (Required or Optional)</w:t>
            </w:r>
          </w:p>
        </w:tc>
      </w:tr>
      <w:tr w:rsidR="00A94E1D" w:rsidRPr="00D90357" w:rsidTr="00195609">
        <w:tc>
          <w:tcPr>
            <w:tcW w:w="1980" w:type="dxa"/>
          </w:tcPr>
          <w:p w:rsidR="00A94E1D" w:rsidRPr="00890CC2" w:rsidRDefault="00A94E1D" w:rsidP="002F387C">
            <w:pPr>
              <w:ind w:firstLine="0"/>
            </w:pPr>
            <w:r w:rsidRPr="00890CC2">
              <w:t>Substance Name</w:t>
            </w:r>
          </w:p>
        </w:tc>
        <w:tc>
          <w:tcPr>
            <w:tcW w:w="4500" w:type="dxa"/>
          </w:tcPr>
          <w:p w:rsidR="00A94E1D" w:rsidRPr="001E6152" w:rsidRDefault="00A94E1D" w:rsidP="002F387C">
            <w:pPr>
              <w:ind w:firstLine="0"/>
            </w:pPr>
            <w:r w:rsidRPr="00C22E9D">
              <w:t>Select a substance from the pop up box (search by substance name or CAS number).</w:t>
            </w:r>
          </w:p>
          <w:p w:rsidR="00E36DC8" w:rsidRPr="00C22E9D" w:rsidRDefault="00E36DC8" w:rsidP="002F387C">
            <w:pPr>
              <w:ind w:firstLine="0"/>
              <w:rPr>
                <w:u w:val="single"/>
              </w:rPr>
            </w:pPr>
            <w:r w:rsidRPr="00C22E9D">
              <w:rPr>
                <w:u w:val="single"/>
              </w:rPr>
              <w:t xml:space="preserve">Once you type in anything (and it is wrong), you </w:t>
            </w:r>
            <w:r w:rsidRPr="00C22E9D">
              <w:rPr>
                <w:u w:val="single"/>
              </w:rPr>
              <w:lastRenderedPageBreak/>
              <w:t>must click out of that box to reactivate the pull-down CAS number menu.</w:t>
            </w:r>
          </w:p>
        </w:tc>
        <w:tc>
          <w:tcPr>
            <w:tcW w:w="1800" w:type="dxa"/>
          </w:tcPr>
          <w:p w:rsidR="00A94E1D" w:rsidRPr="001E6152" w:rsidRDefault="00A94E1D" w:rsidP="002F387C">
            <w:pPr>
              <w:ind w:firstLine="0"/>
            </w:pPr>
            <w:r w:rsidRPr="001E6152">
              <w:lastRenderedPageBreak/>
              <w:t>Required</w:t>
            </w:r>
          </w:p>
        </w:tc>
      </w:tr>
      <w:tr w:rsidR="00A94E1D" w:rsidRPr="00D90357" w:rsidTr="00195609">
        <w:tc>
          <w:tcPr>
            <w:tcW w:w="1980" w:type="dxa"/>
          </w:tcPr>
          <w:p w:rsidR="00A94E1D" w:rsidRPr="00890CC2" w:rsidRDefault="00A94E1D" w:rsidP="002F387C">
            <w:pPr>
              <w:ind w:firstLine="0"/>
            </w:pPr>
            <w:r w:rsidRPr="00890CC2">
              <w:lastRenderedPageBreak/>
              <w:t>CAS Number</w:t>
            </w:r>
          </w:p>
        </w:tc>
        <w:tc>
          <w:tcPr>
            <w:tcW w:w="4500" w:type="dxa"/>
          </w:tcPr>
          <w:p w:rsidR="00A94E1D" w:rsidRPr="001E6152" w:rsidRDefault="00A94E1D" w:rsidP="002F387C">
            <w:pPr>
              <w:ind w:firstLine="0"/>
            </w:pPr>
            <w:r w:rsidRPr="00C22E9D">
              <w:t>Chemical Abstracts Service (CAS) number will automatically populate once a substance is chosen</w:t>
            </w:r>
            <w:r w:rsidRPr="001E6152">
              <w:t>.</w:t>
            </w:r>
          </w:p>
        </w:tc>
        <w:tc>
          <w:tcPr>
            <w:tcW w:w="1800" w:type="dxa"/>
          </w:tcPr>
          <w:p w:rsidR="00A94E1D" w:rsidRPr="009235F8" w:rsidRDefault="00A94E1D" w:rsidP="002F387C">
            <w:pPr>
              <w:ind w:firstLine="0"/>
            </w:pPr>
            <w:r w:rsidRPr="001E6152">
              <w:t>Required</w:t>
            </w:r>
          </w:p>
        </w:tc>
      </w:tr>
      <w:tr w:rsidR="00A94E1D" w:rsidRPr="00D90357" w:rsidTr="00195609">
        <w:tc>
          <w:tcPr>
            <w:tcW w:w="1980" w:type="dxa"/>
          </w:tcPr>
          <w:p w:rsidR="00A94E1D" w:rsidRPr="00890CC2" w:rsidRDefault="00A94E1D" w:rsidP="002F387C">
            <w:pPr>
              <w:ind w:firstLine="0"/>
            </w:pPr>
            <w:r w:rsidRPr="00890CC2">
              <w:t>Substance Weight Amount</w:t>
            </w:r>
          </w:p>
        </w:tc>
        <w:tc>
          <w:tcPr>
            <w:tcW w:w="4500" w:type="dxa"/>
          </w:tcPr>
          <w:p w:rsidR="00A94E1D" w:rsidRPr="001E6152" w:rsidRDefault="00A94E1D" w:rsidP="002F387C">
            <w:pPr>
              <w:ind w:firstLine="0"/>
            </w:pPr>
            <w:r w:rsidRPr="00C22E9D">
              <w:t xml:space="preserve">Enter the amount of the substance as a % or a PPM of the total </w:t>
            </w:r>
            <w:r w:rsidRPr="001E6152">
              <w:t xml:space="preserve">material. </w:t>
            </w:r>
          </w:p>
        </w:tc>
        <w:tc>
          <w:tcPr>
            <w:tcW w:w="1800" w:type="dxa"/>
          </w:tcPr>
          <w:p w:rsidR="00A94E1D" w:rsidRPr="009235F8" w:rsidRDefault="00A94E1D" w:rsidP="002F387C">
            <w:pPr>
              <w:ind w:firstLine="0"/>
            </w:pPr>
            <w:r w:rsidRPr="001E6152">
              <w:t>Required</w:t>
            </w:r>
          </w:p>
        </w:tc>
      </w:tr>
      <w:tr w:rsidR="00A94E1D" w:rsidRPr="00D90357" w:rsidTr="00195609">
        <w:trPr>
          <w:cantSplit/>
        </w:trPr>
        <w:tc>
          <w:tcPr>
            <w:tcW w:w="1980" w:type="dxa"/>
          </w:tcPr>
          <w:p w:rsidR="00A94E1D" w:rsidRPr="00890CC2" w:rsidRDefault="00A94E1D" w:rsidP="002F387C">
            <w:pPr>
              <w:ind w:firstLine="0"/>
            </w:pPr>
            <w:r w:rsidRPr="00890CC2">
              <w:t>Substance Weight Unit</w:t>
            </w:r>
          </w:p>
        </w:tc>
        <w:tc>
          <w:tcPr>
            <w:tcW w:w="4500" w:type="dxa"/>
          </w:tcPr>
          <w:p w:rsidR="00A94E1D" w:rsidRPr="001E6152" w:rsidRDefault="00A94E1D" w:rsidP="002F387C">
            <w:pPr>
              <w:ind w:firstLine="0"/>
            </w:pPr>
            <w:r w:rsidRPr="00C22E9D">
              <w:t>Select the unit of measure for the substance weight entered in the previous column (% or PPM) from the pull-down list.</w:t>
            </w:r>
          </w:p>
        </w:tc>
        <w:tc>
          <w:tcPr>
            <w:tcW w:w="1800" w:type="dxa"/>
          </w:tcPr>
          <w:p w:rsidR="00A94E1D" w:rsidRPr="001E6152" w:rsidRDefault="00A94E1D" w:rsidP="002F387C">
            <w:pPr>
              <w:ind w:firstLine="0"/>
            </w:pPr>
            <w:r w:rsidRPr="001E6152">
              <w:t>Required</w:t>
            </w:r>
          </w:p>
        </w:tc>
      </w:tr>
      <w:tr w:rsidR="00A94E1D" w:rsidRPr="00D90357" w:rsidTr="00195609">
        <w:trPr>
          <w:cantSplit/>
        </w:trPr>
        <w:tc>
          <w:tcPr>
            <w:tcW w:w="1980" w:type="dxa"/>
          </w:tcPr>
          <w:p w:rsidR="00A94E1D" w:rsidRPr="00890CC2" w:rsidRDefault="00A94E1D" w:rsidP="002F387C">
            <w:pPr>
              <w:ind w:firstLine="0"/>
            </w:pPr>
            <w:r>
              <w:t>Substance Intentionally Added</w:t>
            </w:r>
          </w:p>
        </w:tc>
        <w:tc>
          <w:tcPr>
            <w:tcW w:w="4500" w:type="dxa"/>
          </w:tcPr>
          <w:p w:rsidR="00A94E1D" w:rsidRPr="001E6152" w:rsidRDefault="00A94E1D" w:rsidP="002F387C">
            <w:pPr>
              <w:ind w:firstLine="0"/>
            </w:pPr>
            <w:r w:rsidRPr="00C22E9D">
              <w:t xml:space="preserve">If the selected substance is intentionally added into </w:t>
            </w:r>
            <w:r w:rsidRPr="001E6152">
              <w:t>the homogeneous material, then enter “Yes” otherwise enter “No”</w:t>
            </w:r>
          </w:p>
        </w:tc>
        <w:tc>
          <w:tcPr>
            <w:tcW w:w="1800" w:type="dxa"/>
          </w:tcPr>
          <w:p w:rsidR="00A94E1D" w:rsidRPr="009235F8" w:rsidRDefault="00A94E1D" w:rsidP="002F387C">
            <w:pPr>
              <w:ind w:firstLine="0"/>
            </w:pPr>
            <w:r w:rsidRPr="001E6152">
              <w:t>Required</w:t>
            </w:r>
          </w:p>
        </w:tc>
      </w:tr>
      <w:tr w:rsidR="00A94E1D" w:rsidRPr="00D90357" w:rsidTr="00195609">
        <w:trPr>
          <w:cantSplit/>
        </w:trPr>
        <w:tc>
          <w:tcPr>
            <w:tcW w:w="1980" w:type="dxa"/>
          </w:tcPr>
          <w:p w:rsidR="00A94E1D" w:rsidRPr="00890CC2" w:rsidRDefault="00A94E1D" w:rsidP="002F387C">
            <w:pPr>
              <w:ind w:firstLine="0"/>
            </w:pPr>
            <w:r>
              <w:t>RoHS Exemptions</w:t>
            </w:r>
          </w:p>
        </w:tc>
        <w:tc>
          <w:tcPr>
            <w:tcW w:w="4500" w:type="dxa"/>
          </w:tcPr>
          <w:p w:rsidR="00A94E1D" w:rsidRPr="001E6152" w:rsidRDefault="00A94E1D" w:rsidP="002F387C">
            <w:pPr>
              <w:ind w:firstLine="0"/>
            </w:pPr>
            <w:r w:rsidRPr="00C22E9D">
              <w:t xml:space="preserve">If the selected substance is a restricted substance, then depending on its usage, you can claim an exemption that will make the substance a non-restricted substance. </w:t>
            </w:r>
            <w:r w:rsidRPr="001E6152">
              <w:t>When you click on the cell, the applicable list of exemptions appears in a popup list box.</w:t>
            </w:r>
          </w:p>
          <w:p w:rsidR="00E36DC8" w:rsidRPr="00426B77" w:rsidRDefault="00E36DC8" w:rsidP="002F387C">
            <w:pPr>
              <w:ind w:firstLine="0"/>
            </w:pPr>
            <w:r w:rsidRPr="00C22E9D">
              <w:t>PLEASE REMEMBER to “match” the exemptions taken on this excel spreadsheet with the exemptions indicated on the Motorola Intelligent Query spreadsheet.</w:t>
            </w:r>
          </w:p>
        </w:tc>
        <w:tc>
          <w:tcPr>
            <w:tcW w:w="1800" w:type="dxa"/>
          </w:tcPr>
          <w:p w:rsidR="00A94E1D" w:rsidRPr="001E6152" w:rsidRDefault="00A94E1D" w:rsidP="002F387C">
            <w:pPr>
              <w:ind w:firstLine="0"/>
            </w:pPr>
            <w:r w:rsidRPr="001E6152">
              <w:t>Optional</w:t>
            </w:r>
          </w:p>
        </w:tc>
      </w:tr>
    </w:tbl>
    <w:p w:rsidR="00A94E1D" w:rsidRPr="00D90357" w:rsidRDefault="00A94E1D" w:rsidP="00A94E1D">
      <w:pPr>
        <w:spacing w:line="360" w:lineRule="auto"/>
        <w:jc w:val="both"/>
        <w:rPr>
          <w:sz w:val="23"/>
          <w:szCs w:val="23"/>
        </w:rPr>
      </w:pPr>
    </w:p>
    <w:p w:rsidR="00A94E1D" w:rsidRDefault="00A94E1D" w:rsidP="00A94E1D">
      <w:pPr>
        <w:spacing w:line="360" w:lineRule="auto"/>
        <w:jc w:val="both"/>
        <w:rPr>
          <w:sz w:val="23"/>
          <w:szCs w:val="23"/>
        </w:rPr>
      </w:pPr>
      <w:r w:rsidRPr="00D90357">
        <w:rPr>
          <w:sz w:val="23"/>
          <w:szCs w:val="23"/>
        </w:rPr>
        <w:t>Once all the material and substance information has been entered, click the “Check Materials Data” button to verify successful completion of this tab. Once the data has passed the check, continue to the Parts Detail Tab</w:t>
      </w:r>
      <w:r>
        <w:rPr>
          <w:sz w:val="23"/>
          <w:szCs w:val="23"/>
        </w:rPr>
        <w:t>.</w:t>
      </w:r>
    </w:p>
    <w:p w:rsidR="00A94E1D" w:rsidRPr="00D90357" w:rsidRDefault="00A94E1D" w:rsidP="00A94E1D">
      <w:pPr>
        <w:spacing w:line="360" w:lineRule="auto"/>
        <w:jc w:val="both"/>
      </w:pPr>
    </w:p>
    <w:p w:rsidR="00A94E1D" w:rsidRPr="00544C7D" w:rsidRDefault="00A94E1D" w:rsidP="00A94E1D">
      <w:pPr>
        <w:pStyle w:val="Heading2"/>
      </w:pPr>
      <w:bookmarkStart w:id="42" w:name="_Toc88984138"/>
      <w:bookmarkStart w:id="43" w:name="_Toc335706553"/>
      <w:r>
        <w:t>Full Declaration Only:</w:t>
      </w:r>
      <w:r w:rsidRPr="00544C7D">
        <w:t xml:space="preserve"> </w:t>
      </w:r>
      <w:bookmarkStart w:id="44" w:name="_Toc47477350"/>
      <w:bookmarkStart w:id="45" w:name="_Toc48977943"/>
      <w:r w:rsidRPr="00544C7D">
        <w:t>Part Details Tab</w:t>
      </w:r>
      <w:bookmarkEnd w:id="42"/>
      <w:bookmarkEnd w:id="43"/>
      <w:bookmarkEnd w:id="44"/>
      <w:bookmarkEnd w:id="45"/>
    </w:p>
    <w:p w:rsidR="00A94E1D" w:rsidRDefault="00A94E1D" w:rsidP="00A94E1D">
      <w:pPr>
        <w:spacing w:line="360" w:lineRule="auto"/>
        <w:jc w:val="both"/>
        <w:rPr>
          <w:sz w:val="23"/>
          <w:szCs w:val="23"/>
        </w:rPr>
      </w:pPr>
      <w:r w:rsidRPr="00D90357">
        <w:rPr>
          <w:sz w:val="23"/>
          <w:szCs w:val="23"/>
        </w:rPr>
        <w:t xml:space="preserve">The Part Detail tab is used to associate the materials entered in the </w:t>
      </w:r>
      <w:r>
        <w:rPr>
          <w:sz w:val="23"/>
          <w:szCs w:val="23"/>
        </w:rPr>
        <w:t>M</w:t>
      </w:r>
      <w:r w:rsidRPr="00D90357">
        <w:rPr>
          <w:sz w:val="23"/>
          <w:szCs w:val="23"/>
        </w:rPr>
        <w:t>aterial tab to the bottom level parts entered in the Part Tree tab. At least one material must be selected for each bottom level part.</w:t>
      </w:r>
    </w:p>
    <w:p w:rsidR="00A94E1D" w:rsidRPr="00D90357" w:rsidRDefault="00A94E1D" w:rsidP="00A94E1D">
      <w:pPr>
        <w:spacing w:line="360" w:lineRule="auto"/>
        <w:jc w:val="both"/>
        <w:rPr>
          <w:sz w:val="23"/>
          <w:szCs w:val="23"/>
        </w:rPr>
      </w:pPr>
    </w:p>
    <w:p w:rsidR="00A94E1D" w:rsidRPr="00CC0890" w:rsidRDefault="00A94E1D" w:rsidP="00A94E1D">
      <w:pPr>
        <w:spacing w:line="360" w:lineRule="auto"/>
        <w:jc w:val="both"/>
        <w:rPr>
          <w:i/>
          <w:sz w:val="23"/>
          <w:szCs w:val="23"/>
        </w:rPr>
      </w:pPr>
      <w:r w:rsidRPr="00AA62D9">
        <w:rPr>
          <w:b/>
          <w:i/>
          <w:sz w:val="23"/>
          <w:szCs w:val="23"/>
        </w:rPr>
        <w:t>Note:</w:t>
      </w:r>
      <w:r w:rsidRPr="00AA62D9">
        <w:rPr>
          <w:i/>
          <w:sz w:val="23"/>
          <w:szCs w:val="23"/>
        </w:rPr>
        <w:t xml:space="preserve"> </w:t>
      </w:r>
      <w:r w:rsidR="00396433" w:rsidRPr="00CC0890">
        <w:rPr>
          <w:i/>
          <w:sz w:val="23"/>
          <w:szCs w:val="23"/>
        </w:rPr>
        <w:t xml:space="preserve">The </w:t>
      </w:r>
      <w:r w:rsidRPr="00CC0890">
        <w:rPr>
          <w:i/>
          <w:sz w:val="23"/>
          <w:szCs w:val="23"/>
        </w:rPr>
        <w:t xml:space="preserve">Part Details Tab will only be visible when the Material Declaration is set to – </w:t>
      </w:r>
      <w:r w:rsidR="00E36DC8" w:rsidRPr="00CC0890">
        <w:rPr>
          <w:i/>
          <w:sz w:val="23"/>
          <w:szCs w:val="23"/>
        </w:rPr>
        <w:t>= “</w:t>
      </w:r>
      <w:r w:rsidR="00E36DC8" w:rsidRPr="00CC0890">
        <w:rPr>
          <w:b/>
          <w:i/>
          <w:sz w:val="23"/>
          <w:szCs w:val="23"/>
        </w:rPr>
        <w:t>Full”</w:t>
      </w:r>
      <w:r w:rsidRPr="00CC0890">
        <w:rPr>
          <w:i/>
          <w:sz w:val="23"/>
          <w:szCs w:val="23"/>
        </w:rPr>
        <w:t xml:space="preserve"> on the General </w:t>
      </w:r>
      <w:r w:rsidR="00E36DC8" w:rsidRPr="00CC0890">
        <w:rPr>
          <w:i/>
          <w:sz w:val="23"/>
          <w:szCs w:val="23"/>
        </w:rPr>
        <w:t xml:space="preserve">Information </w:t>
      </w:r>
      <w:r w:rsidRPr="00CC0890">
        <w:rPr>
          <w:i/>
          <w:sz w:val="23"/>
          <w:szCs w:val="23"/>
        </w:rPr>
        <w:t>Tab</w:t>
      </w:r>
    </w:p>
    <w:p w:rsidR="00A94E1D" w:rsidRPr="00D90357" w:rsidRDefault="00A94E1D" w:rsidP="00A94E1D">
      <w:pPr>
        <w:spacing w:line="360" w:lineRule="auto"/>
        <w:jc w:val="both"/>
        <w:rPr>
          <w:sz w:val="23"/>
          <w:szCs w:val="23"/>
        </w:rPr>
      </w:pPr>
    </w:p>
    <w:p w:rsidR="00A94E1D" w:rsidRDefault="00A94E1D" w:rsidP="00A94E1D">
      <w:pPr>
        <w:spacing w:line="360" w:lineRule="auto"/>
        <w:jc w:val="both"/>
        <w:rPr>
          <w:sz w:val="23"/>
          <w:szCs w:val="23"/>
        </w:rPr>
      </w:pPr>
      <w:r>
        <w:rPr>
          <w:sz w:val="23"/>
          <w:szCs w:val="23"/>
        </w:rPr>
        <w:lastRenderedPageBreak/>
        <w:t>C</w:t>
      </w:r>
      <w:r w:rsidRPr="00D90357">
        <w:rPr>
          <w:sz w:val="23"/>
          <w:szCs w:val="23"/>
        </w:rPr>
        <w:t>lick on the cell under “Part Number”</w:t>
      </w:r>
      <w:r>
        <w:rPr>
          <w:sz w:val="23"/>
          <w:szCs w:val="23"/>
        </w:rPr>
        <w:t>.  A pop-up list box will appear listing all of the lowest level parts in the Part Tree tab.  Click “Add Selected” to apply the parts to the spreadsheet.</w:t>
      </w:r>
    </w:p>
    <w:p w:rsidR="00A94E1D" w:rsidRDefault="00A94E1D" w:rsidP="00A94E1D">
      <w:pPr>
        <w:spacing w:line="360" w:lineRule="auto"/>
        <w:jc w:val="both"/>
        <w:rPr>
          <w:sz w:val="23"/>
          <w:szCs w:val="23"/>
        </w:rPr>
      </w:pPr>
    </w:p>
    <w:p w:rsidR="00A94E1D" w:rsidRPr="007C4015" w:rsidRDefault="00A94E1D" w:rsidP="00A94E1D">
      <w:pPr>
        <w:spacing w:line="360" w:lineRule="auto"/>
        <w:jc w:val="both"/>
        <w:rPr>
          <w:i/>
          <w:sz w:val="23"/>
          <w:szCs w:val="23"/>
        </w:rPr>
      </w:pPr>
      <w:r w:rsidRPr="007C4015">
        <w:rPr>
          <w:b/>
          <w:i/>
          <w:sz w:val="23"/>
          <w:szCs w:val="23"/>
        </w:rPr>
        <w:t>Note:</w:t>
      </w:r>
      <w:r w:rsidRPr="007C4015">
        <w:rPr>
          <w:i/>
          <w:sz w:val="23"/>
          <w:szCs w:val="23"/>
        </w:rPr>
        <w:t xml:space="preserve">  Some fields will fill in automatically with the corresponding data entered in the Part Tree tab.  Enter any additional part information, as appropriate and/or required.</w:t>
      </w:r>
    </w:p>
    <w:p w:rsidR="00A94E1D" w:rsidRPr="007C4015" w:rsidRDefault="00A94E1D" w:rsidP="00A94E1D">
      <w:pPr>
        <w:spacing w:line="360" w:lineRule="auto"/>
        <w:jc w:val="both"/>
        <w:rPr>
          <w:i/>
          <w:sz w:val="23"/>
          <w:szCs w:val="23"/>
        </w:rPr>
      </w:pPr>
    </w:p>
    <w:p w:rsidR="00A94E1D" w:rsidRDefault="00BF1540" w:rsidP="00A94E1D">
      <w:pPr>
        <w:spacing w:line="360" w:lineRule="auto"/>
        <w:jc w:val="both"/>
        <w:rPr>
          <w:sz w:val="23"/>
          <w:szCs w:val="23"/>
        </w:rPr>
      </w:pPr>
      <w:r>
        <w:rPr>
          <w:noProof/>
          <w:lang w:val="en-IN" w:eastAsia="en-IN"/>
        </w:rPr>
        <w:drawing>
          <wp:inline distT="0" distB="0" distL="0" distR="0">
            <wp:extent cx="4279392" cy="1847088"/>
            <wp:effectExtent l="19050" t="19050" r="698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279016" cy="1846926"/>
                    </a:xfrm>
                    <a:prstGeom prst="rect">
                      <a:avLst/>
                    </a:prstGeom>
                    <a:ln>
                      <a:solidFill>
                        <a:schemeClr val="accent1"/>
                      </a:solidFill>
                    </a:ln>
                  </pic:spPr>
                </pic:pic>
              </a:graphicData>
            </a:graphic>
          </wp:inline>
        </w:drawing>
      </w:r>
    </w:p>
    <w:p w:rsidR="00A94E1D" w:rsidRPr="00D90357" w:rsidRDefault="00A94E1D" w:rsidP="00A94E1D">
      <w:pPr>
        <w:spacing w:line="360" w:lineRule="auto"/>
        <w:jc w:val="both"/>
        <w:rPr>
          <w:sz w:val="23"/>
          <w:szCs w:val="23"/>
        </w:rPr>
      </w:pPr>
    </w:p>
    <w:p w:rsidR="00A94E1D" w:rsidRPr="00D90357" w:rsidRDefault="00A94E1D" w:rsidP="00A94E1D">
      <w:pPr>
        <w:spacing w:line="360" w:lineRule="auto"/>
        <w:jc w:val="both"/>
        <w:rPr>
          <w:b/>
          <w:bCs/>
          <w:sz w:val="23"/>
          <w:szCs w:val="23"/>
        </w:rPr>
      </w:pPr>
      <w:r w:rsidRPr="00D90357">
        <w:rPr>
          <w:sz w:val="23"/>
          <w:szCs w:val="23"/>
        </w:rPr>
        <w:t xml:space="preserve">Refer to Table 4a, Part Detail Tab – Part Guidance, for additional information. </w:t>
      </w:r>
    </w:p>
    <w:p w:rsidR="00A94E1D" w:rsidRPr="00D90357" w:rsidRDefault="00A94E1D" w:rsidP="00A94E1D">
      <w:pPr>
        <w:jc w:val="both"/>
        <w:rPr>
          <w:sz w:val="23"/>
          <w:szCs w:val="23"/>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302"/>
        <w:gridCol w:w="1800"/>
      </w:tblGrid>
      <w:tr w:rsidR="00A94E1D" w:rsidRPr="00D90357" w:rsidTr="00195609">
        <w:trPr>
          <w:cantSplit/>
          <w:tblHeader/>
        </w:trPr>
        <w:tc>
          <w:tcPr>
            <w:tcW w:w="8370" w:type="dxa"/>
            <w:gridSpan w:val="3"/>
          </w:tcPr>
          <w:p w:rsidR="00A94E1D" w:rsidRPr="002C692E" w:rsidRDefault="00A94E1D" w:rsidP="00CF528B">
            <w:pPr>
              <w:jc w:val="center"/>
              <w:rPr>
                <w:b/>
                <w:bCs/>
              </w:rPr>
            </w:pPr>
            <w:r w:rsidRPr="002C692E">
              <w:rPr>
                <w:b/>
                <w:bCs/>
              </w:rPr>
              <w:t>Table 4a.  Part Detail Tab – Part Guidance (Red Headings)</w:t>
            </w:r>
          </w:p>
        </w:tc>
      </w:tr>
      <w:tr w:rsidR="00A94E1D" w:rsidRPr="00D90357" w:rsidTr="00195609">
        <w:trPr>
          <w:tblHeader/>
        </w:trPr>
        <w:tc>
          <w:tcPr>
            <w:tcW w:w="2268" w:type="dxa"/>
          </w:tcPr>
          <w:p w:rsidR="00A94E1D" w:rsidRPr="002C692E" w:rsidRDefault="00A94E1D" w:rsidP="002F387C">
            <w:pPr>
              <w:ind w:firstLine="0"/>
              <w:rPr>
                <w:b/>
                <w:bCs/>
              </w:rPr>
            </w:pPr>
            <w:r w:rsidRPr="002C692E">
              <w:rPr>
                <w:b/>
                <w:bCs/>
              </w:rPr>
              <w:t>Column Name</w:t>
            </w:r>
          </w:p>
        </w:tc>
        <w:tc>
          <w:tcPr>
            <w:tcW w:w="4302" w:type="dxa"/>
          </w:tcPr>
          <w:p w:rsidR="00A94E1D" w:rsidRPr="002C692E" w:rsidRDefault="00A94E1D" w:rsidP="002F387C">
            <w:pPr>
              <w:ind w:firstLine="0"/>
              <w:rPr>
                <w:b/>
                <w:bCs/>
              </w:rPr>
            </w:pPr>
            <w:r w:rsidRPr="002C692E">
              <w:rPr>
                <w:b/>
                <w:bCs/>
              </w:rPr>
              <w:t>Information Description</w:t>
            </w:r>
          </w:p>
        </w:tc>
        <w:tc>
          <w:tcPr>
            <w:tcW w:w="1800" w:type="dxa"/>
          </w:tcPr>
          <w:p w:rsidR="00A94E1D" w:rsidRPr="002C692E" w:rsidRDefault="00A94E1D" w:rsidP="00195609">
            <w:pPr>
              <w:ind w:firstLine="0"/>
              <w:rPr>
                <w:b/>
                <w:bCs/>
              </w:rPr>
            </w:pPr>
            <w:r w:rsidRPr="002C692E">
              <w:rPr>
                <w:b/>
                <w:bCs/>
              </w:rPr>
              <w:t xml:space="preserve">Status </w:t>
            </w:r>
            <w:r w:rsidR="00195609">
              <w:rPr>
                <w:b/>
                <w:bCs/>
              </w:rPr>
              <w:t>(</w:t>
            </w:r>
            <w:r w:rsidRPr="002C692E">
              <w:rPr>
                <w:b/>
                <w:bCs/>
              </w:rPr>
              <w:t>Required or Optional)</w:t>
            </w:r>
          </w:p>
        </w:tc>
      </w:tr>
      <w:tr w:rsidR="00A94E1D" w:rsidRPr="00D90357" w:rsidTr="00195609">
        <w:trPr>
          <w:cantSplit/>
        </w:trPr>
        <w:tc>
          <w:tcPr>
            <w:tcW w:w="2268" w:type="dxa"/>
          </w:tcPr>
          <w:p w:rsidR="00A94E1D" w:rsidRPr="002C692E" w:rsidRDefault="00A94E1D" w:rsidP="002F387C">
            <w:pPr>
              <w:ind w:firstLine="0"/>
            </w:pPr>
            <w:r w:rsidRPr="002C692E">
              <w:t>Your Part Number</w:t>
            </w:r>
          </w:p>
        </w:tc>
        <w:tc>
          <w:tcPr>
            <w:tcW w:w="4302" w:type="dxa"/>
          </w:tcPr>
          <w:p w:rsidR="00A94E1D" w:rsidRPr="002C692E" w:rsidRDefault="00A94E1D" w:rsidP="002F387C">
            <w:pPr>
              <w:ind w:firstLine="0"/>
            </w:pPr>
            <w:r w:rsidRPr="002C692E">
              <w:t>Click on a part from the pop up box and click "add selected</w:t>
            </w:r>
            <w:r>
              <w:t>.</w:t>
            </w:r>
            <w:r w:rsidRPr="002C692E">
              <w:t xml:space="preserve">" </w:t>
            </w:r>
            <w:r w:rsidRPr="002C692E">
              <w:rPr>
                <w:b/>
                <w:i/>
              </w:rPr>
              <w:t>Note:</w:t>
            </w:r>
            <w:r w:rsidRPr="002C692E">
              <w:t xml:space="preserve"> It is recommended if more than one bottom level part has been entered in the Part Tree tab, select the first part, enter the data required</w:t>
            </w:r>
            <w:r>
              <w:t>,</w:t>
            </w:r>
            <w:r w:rsidRPr="002C692E">
              <w:t xml:space="preserve"> and continue with the rest of the parts.</w:t>
            </w:r>
          </w:p>
        </w:tc>
        <w:tc>
          <w:tcPr>
            <w:tcW w:w="1800" w:type="dxa"/>
          </w:tcPr>
          <w:p w:rsidR="00A94E1D" w:rsidRPr="002C692E" w:rsidRDefault="00A94E1D" w:rsidP="002F387C">
            <w:pPr>
              <w:ind w:firstLine="0"/>
            </w:pPr>
            <w:r w:rsidRPr="002C692E">
              <w:t>Required</w:t>
            </w:r>
          </w:p>
        </w:tc>
      </w:tr>
      <w:tr w:rsidR="00A94E1D" w:rsidRPr="00D90357" w:rsidTr="00195609">
        <w:trPr>
          <w:cantSplit/>
        </w:trPr>
        <w:tc>
          <w:tcPr>
            <w:tcW w:w="2268" w:type="dxa"/>
          </w:tcPr>
          <w:p w:rsidR="00A94E1D" w:rsidRPr="002C692E" w:rsidRDefault="00A94E1D" w:rsidP="002F387C">
            <w:pPr>
              <w:ind w:firstLine="0"/>
            </w:pPr>
            <w:r w:rsidRPr="002C692E">
              <w:t>Part Revision Level,</w:t>
            </w:r>
          </w:p>
          <w:p w:rsidR="00A94E1D" w:rsidRPr="002C692E" w:rsidRDefault="00A94E1D" w:rsidP="002F387C">
            <w:pPr>
              <w:ind w:firstLine="0"/>
            </w:pPr>
            <w:r w:rsidRPr="002C692E">
              <w:t>Part Revision Date,</w:t>
            </w:r>
          </w:p>
          <w:p w:rsidR="00A94E1D" w:rsidRPr="002C692E" w:rsidRDefault="00A94E1D" w:rsidP="002F387C">
            <w:pPr>
              <w:ind w:firstLine="0"/>
            </w:pPr>
            <w:r w:rsidRPr="002C692E">
              <w:t>Part Name</w:t>
            </w:r>
          </w:p>
        </w:tc>
        <w:tc>
          <w:tcPr>
            <w:tcW w:w="4302" w:type="dxa"/>
          </w:tcPr>
          <w:p w:rsidR="00A94E1D" w:rsidRPr="002C692E" w:rsidRDefault="00A94E1D" w:rsidP="002F387C">
            <w:pPr>
              <w:ind w:firstLine="0"/>
            </w:pPr>
            <w:r>
              <w:t>I</w:t>
            </w:r>
            <w:r w:rsidRPr="002C692E">
              <w:t>nformation is automatically populated with data entered in the Part Tree tab.</w:t>
            </w:r>
          </w:p>
        </w:tc>
        <w:tc>
          <w:tcPr>
            <w:tcW w:w="1800" w:type="dxa"/>
          </w:tcPr>
          <w:p w:rsidR="00A94E1D" w:rsidRPr="002C692E" w:rsidRDefault="00A94E1D" w:rsidP="002F387C">
            <w:pPr>
              <w:ind w:firstLine="0"/>
            </w:pPr>
            <w:r w:rsidRPr="002C692E">
              <w:t>Derived</w:t>
            </w:r>
          </w:p>
          <w:p w:rsidR="00A94E1D" w:rsidRPr="002C692E" w:rsidRDefault="00A94E1D" w:rsidP="002F387C">
            <w:pPr>
              <w:ind w:firstLine="0"/>
            </w:pPr>
            <w:r w:rsidRPr="002C692E">
              <w:t xml:space="preserve">(N/A for </w:t>
            </w:r>
            <w:r>
              <w:t xml:space="preserve">raw </w:t>
            </w:r>
            <w:r w:rsidRPr="002C692E">
              <w:t>material suppliers)</w:t>
            </w:r>
          </w:p>
        </w:tc>
      </w:tr>
      <w:tr w:rsidR="00A94E1D" w:rsidRPr="00D90357" w:rsidTr="00195609">
        <w:trPr>
          <w:cantSplit/>
        </w:trPr>
        <w:tc>
          <w:tcPr>
            <w:tcW w:w="2268" w:type="dxa"/>
          </w:tcPr>
          <w:p w:rsidR="00A94E1D" w:rsidRPr="002C692E" w:rsidRDefault="00A94E1D" w:rsidP="002F387C">
            <w:pPr>
              <w:ind w:firstLine="0"/>
            </w:pPr>
            <w:r w:rsidRPr="002C692E">
              <w:t>Part Weight Amount</w:t>
            </w:r>
          </w:p>
        </w:tc>
        <w:tc>
          <w:tcPr>
            <w:tcW w:w="4302" w:type="dxa"/>
          </w:tcPr>
          <w:p w:rsidR="00A94E1D" w:rsidRPr="002C692E" w:rsidRDefault="00A94E1D" w:rsidP="002F387C">
            <w:pPr>
              <w:ind w:firstLine="0"/>
            </w:pPr>
            <w:r w:rsidRPr="002C692E">
              <w:t>Enter weight of the part (same weight entered in Part Tree tab)</w:t>
            </w:r>
            <w:r>
              <w:t>.</w:t>
            </w:r>
          </w:p>
        </w:tc>
        <w:tc>
          <w:tcPr>
            <w:tcW w:w="1800" w:type="dxa"/>
          </w:tcPr>
          <w:p w:rsidR="00A94E1D" w:rsidRPr="002C692E" w:rsidRDefault="00A94E1D" w:rsidP="002F387C">
            <w:pPr>
              <w:ind w:firstLine="0"/>
            </w:pPr>
            <w:r w:rsidRPr="002C692E">
              <w:t>Required</w:t>
            </w:r>
          </w:p>
          <w:p w:rsidR="00A94E1D" w:rsidRPr="002C692E" w:rsidRDefault="00A94E1D" w:rsidP="002F387C">
            <w:pPr>
              <w:ind w:firstLine="0"/>
            </w:pPr>
            <w:r w:rsidRPr="002C692E">
              <w:t>(N/A for</w:t>
            </w:r>
            <w:r>
              <w:t xml:space="preserve"> raw</w:t>
            </w:r>
            <w:r w:rsidRPr="002C692E">
              <w:t xml:space="preserve"> material suppliers)</w:t>
            </w:r>
          </w:p>
        </w:tc>
      </w:tr>
      <w:tr w:rsidR="00A94E1D" w:rsidRPr="00D90357" w:rsidTr="00195609">
        <w:tc>
          <w:tcPr>
            <w:tcW w:w="2268" w:type="dxa"/>
          </w:tcPr>
          <w:p w:rsidR="00A94E1D" w:rsidRPr="002C692E" w:rsidRDefault="00A94E1D" w:rsidP="002F387C">
            <w:pPr>
              <w:ind w:firstLine="0"/>
            </w:pPr>
            <w:r w:rsidRPr="002C692E">
              <w:t>Part Weight Unit</w:t>
            </w:r>
          </w:p>
        </w:tc>
        <w:tc>
          <w:tcPr>
            <w:tcW w:w="4302" w:type="dxa"/>
          </w:tcPr>
          <w:p w:rsidR="00A94E1D" w:rsidRPr="002C692E" w:rsidRDefault="00A94E1D" w:rsidP="002F387C">
            <w:pPr>
              <w:ind w:firstLine="0"/>
            </w:pPr>
            <w:r w:rsidRPr="002C692E">
              <w:t>Select unit of measure for the substance weight entered in the previous column (</w:t>
            </w:r>
            <w:r w:rsidRPr="00B71B80">
              <w:t>g, kg</w:t>
            </w:r>
            <w:r>
              <w:t>,</w:t>
            </w:r>
            <w:r w:rsidRPr="00B71B80">
              <w:t xml:space="preserve"> </w:t>
            </w:r>
            <w:r w:rsidRPr="00B71B80">
              <w:lastRenderedPageBreak/>
              <w:t>or lb</w:t>
            </w:r>
            <w:r w:rsidRPr="002C692E">
              <w:t>) from pull-down list.</w:t>
            </w:r>
          </w:p>
        </w:tc>
        <w:tc>
          <w:tcPr>
            <w:tcW w:w="1800" w:type="dxa"/>
          </w:tcPr>
          <w:p w:rsidR="00A94E1D" w:rsidRPr="002C692E" w:rsidRDefault="00A94E1D" w:rsidP="002F387C">
            <w:pPr>
              <w:ind w:firstLine="0"/>
            </w:pPr>
            <w:r w:rsidRPr="002C692E">
              <w:lastRenderedPageBreak/>
              <w:t>Required</w:t>
            </w:r>
          </w:p>
          <w:p w:rsidR="00A94E1D" w:rsidRPr="002C692E" w:rsidRDefault="00A94E1D" w:rsidP="002F387C">
            <w:pPr>
              <w:ind w:firstLine="0"/>
            </w:pPr>
            <w:r w:rsidRPr="002C692E">
              <w:t xml:space="preserve">(N/A for </w:t>
            </w:r>
            <w:r>
              <w:t xml:space="preserve">raw </w:t>
            </w:r>
            <w:r w:rsidRPr="002C692E">
              <w:lastRenderedPageBreak/>
              <w:t>material suppliers)</w:t>
            </w:r>
          </w:p>
        </w:tc>
      </w:tr>
      <w:tr w:rsidR="00A94E1D" w:rsidRPr="00D90357" w:rsidTr="00195609">
        <w:trPr>
          <w:cantSplit/>
        </w:trPr>
        <w:tc>
          <w:tcPr>
            <w:tcW w:w="2268" w:type="dxa"/>
          </w:tcPr>
          <w:p w:rsidR="00A94E1D" w:rsidRPr="002C692E" w:rsidRDefault="00A94E1D" w:rsidP="002F387C">
            <w:pPr>
              <w:ind w:firstLine="0"/>
            </w:pPr>
            <w:r w:rsidRPr="002C692E">
              <w:lastRenderedPageBreak/>
              <w:t>Part Weight per Length/Area/Volume Unit (Information Only)</w:t>
            </w:r>
          </w:p>
        </w:tc>
        <w:tc>
          <w:tcPr>
            <w:tcW w:w="4302" w:type="dxa"/>
          </w:tcPr>
          <w:p w:rsidR="00A94E1D" w:rsidRPr="002C692E" w:rsidRDefault="00A94E1D" w:rsidP="002F387C">
            <w:pPr>
              <w:ind w:firstLine="0"/>
            </w:pPr>
            <w:r w:rsidRPr="002C692E">
              <w:t xml:space="preserve">If this is a saleable discrete part, </w:t>
            </w:r>
            <w:r>
              <w:t>it</w:t>
            </w:r>
            <w:r w:rsidRPr="002C692E">
              <w:t xml:space="preserve"> will be “each</w:t>
            </w:r>
            <w:r>
              <w:t>.</w:t>
            </w:r>
            <w:r w:rsidRPr="002C692E">
              <w:t>”  If this is a sal</w:t>
            </w:r>
            <w:r w:rsidR="00CC0890">
              <w:t>e</w:t>
            </w:r>
            <w:r w:rsidRPr="002C692E">
              <w:t>able bulk item such as paint, adhesives, or lubricants, where the “Part Weight Amount” is a function of length, area, or volume, then it will be the per length, area, or volume unit.  If the actual Part Weight was specified on the Part Tree tab, it will be weight.</w:t>
            </w:r>
          </w:p>
        </w:tc>
        <w:tc>
          <w:tcPr>
            <w:tcW w:w="1800" w:type="dxa"/>
          </w:tcPr>
          <w:p w:rsidR="00A94E1D" w:rsidRPr="002C692E" w:rsidRDefault="00A94E1D" w:rsidP="002F387C">
            <w:pPr>
              <w:ind w:firstLine="0"/>
            </w:pPr>
            <w:r w:rsidRPr="002C692E">
              <w:t>Derived</w:t>
            </w:r>
          </w:p>
          <w:p w:rsidR="00A94E1D" w:rsidRPr="002C692E" w:rsidRDefault="00A94E1D" w:rsidP="002F387C">
            <w:pPr>
              <w:ind w:firstLine="0"/>
            </w:pPr>
            <w:r w:rsidRPr="002C692E">
              <w:t xml:space="preserve">(N/A for </w:t>
            </w:r>
            <w:r>
              <w:t xml:space="preserve">raw </w:t>
            </w:r>
            <w:r w:rsidRPr="002C692E">
              <w:t>material suppliers)</w:t>
            </w:r>
          </w:p>
        </w:tc>
      </w:tr>
      <w:tr w:rsidR="00A94E1D" w:rsidRPr="00D90357" w:rsidTr="00195609">
        <w:tc>
          <w:tcPr>
            <w:tcW w:w="2268" w:type="dxa"/>
          </w:tcPr>
          <w:p w:rsidR="00A94E1D" w:rsidRPr="002C692E" w:rsidRDefault="00A94E1D" w:rsidP="002F387C">
            <w:pPr>
              <w:ind w:firstLine="0"/>
            </w:pPr>
            <w:r w:rsidRPr="002C692E">
              <w:t>CFCs (Chlorofluorocarbons)</w:t>
            </w:r>
          </w:p>
        </w:tc>
        <w:tc>
          <w:tcPr>
            <w:tcW w:w="4302" w:type="dxa"/>
          </w:tcPr>
          <w:p w:rsidR="00A94E1D" w:rsidRPr="002C692E" w:rsidRDefault="00A94E1D" w:rsidP="002F387C">
            <w:pPr>
              <w:ind w:firstLine="0"/>
            </w:pPr>
            <w:r w:rsidRPr="002C692E">
              <w:t>Select “Y” if CFCs (chlorofluorocarbons) are used in the manufacturing of this part or “N” if no</w:t>
            </w:r>
            <w:r>
              <w:t>t used</w:t>
            </w:r>
            <w:r w:rsidRPr="002C692E">
              <w:t>.</w:t>
            </w:r>
          </w:p>
        </w:tc>
        <w:tc>
          <w:tcPr>
            <w:tcW w:w="1800" w:type="dxa"/>
          </w:tcPr>
          <w:p w:rsidR="00A94E1D" w:rsidRPr="002C692E" w:rsidRDefault="00A94E1D" w:rsidP="002F387C">
            <w:pPr>
              <w:ind w:firstLine="0"/>
            </w:pPr>
            <w:r w:rsidRPr="002C692E">
              <w:t>Optional</w:t>
            </w:r>
          </w:p>
          <w:p w:rsidR="00A94E1D" w:rsidRPr="002C692E" w:rsidRDefault="00A94E1D" w:rsidP="002F387C">
            <w:pPr>
              <w:ind w:firstLine="0"/>
            </w:pPr>
            <w:r w:rsidRPr="002C692E">
              <w:t xml:space="preserve">(N/A for </w:t>
            </w:r>
            <w:r>
              <w:t xml:space="preserve">raw </w:t>
            </w:r>
            <w:r w:rsidRPr="002C692E">
              <w:t>material suppliers)</w:t>
            </w:r>
          </w:p>
        </w:tc>
      </w:tr>
      <w:tr w:rsidR="00A94E1D" w:rsidRPr="00D90357" w:rsidTr="00195609">
        <w:tc>
          <w:tcPr>
            <w:tcW w:w="2268" w:type="dxa"/>
          </w:tcPr>
          <w:p w:rsidR="00A94E1D" w:rsidRPr="002C692E" w:rsidRDefault="00A94E1D" w:rsidP="002F387C">
            <w:pPr>
              <w:ind w:firstLine="0"/>
            </w:pPr>
            <w:r w:rsidRPr="002C692E">
              <w:t>Recycling Code Standards</w:t>
            </w:r>
          </w:p>
        </w:tc>
        <w:tc>
          <w:tcPr>
            <w:tcW w:w="4302" w:type="dxa"/>
          </w:tcPr>
          <w:p w:rsidR="00A94E1D" w:rsidRPr="002C692E" w:rsidRDefault="00A94E1D" w:rsidP="002F387C">
            <w:pPr>
              <w:ind w:firstLine="0"/>
            </w:pPr>
            <w:r w:rsidRPr="002C692E">
              <w:t>Select all recycling code standards that apply.  Click the “Field Help” button for standard definitions.</w:t>
            </w:r>
          </w:p>
        </w:tc>
        <w:tc>
          <w:tcPr>
            <w:tcW w:w="1800" w:type="dxa"/>
          </w:tcPr>
          <w:p w:rsidR="00A94E1D" w:rsidRPr="002C692E" w:rsidRDefault="00A94E1D" w:rsidP="002F387C">
            <w:pPr>
              <w:ind w:firstLine="0"/>
            </w:pPr>
            <w:r w:rsidRPr="002C692E">
              <w:t>Optional</w:t>
            </w:r>
          </w:p>
          <w:p w:rsidR="00A94E1D" w:rsidRPr="002C692E" w:rsidRDefault="00A94E1D" w:rsidP="002F387C">
            <w:pPr>
              <w:ind w:firstLine="0"/>
            </w:pPr>
            <w:r w:rsidRPr="002C692E">
              <w:t xml:space="preserve">(N/A for </w:t>
            </w:r>
            <w:r>
              <w:t xml:space="preserve">raw </w:t>
            </w:r>
            <w:r w:rsidRPr="002C692E">
              <w:t>material suppliers)</w:t>
            </w:r>
          </w:p>
        </w:tc>
      </w:tr>
    </w:tbl>
    <w:p w:rsidR="00A94E1D" w:rsidRPr="00D90357" w:rsidRDefault="00A94E1D" w:rsidP="00A94E1D">
      <w:pPr>
        <w:jc w:val="both"/>
        <w:rPr>
          <w:sz w:val="23"/>
          <w:szCs w:val="23"/>
        </w:rPr>
      </w:pPr>
    </w:p>
    <w:p w:rsidR="00A94E1D" w:rsidRDefault="00A94E1D" w:rsidP="00A94E1D">
      <w:pPr>
        <w:spacing w:line="360" w:lineRule="auto"/>
        <w:jc w:val="both"/>
        <w:rPr>
          <w:sz w:val="23"/>
          <w:szCs w:val="23"/>
        </w:rPr>
      </w:pPr>
      <w:r w:rsidRPr="00D90357">
        <w:rPr>
          <w:sz w:val="23"/>
          <w:szCs w:val="23"/>
        </w:rPr>
        <w:t xml:space="preserve">Once part information has been entered, click on the cell located one row below the part information and under the “Material Name” columns, and select a material from the </w:t>
      </w:r>
      <w:r>
        <w:rPr>
          <w:sz w:val="23"/>
          <w:szCs w:val="23"/>
        </w:rPr>
        <w:t xml:space="preserve">pop-up </w:t>
      </w:r>
      <w:r w:rsidRPr="00D90357">
        <w:rPr>
          <w:sz w:val="23"/>
          <w:szCs w:val="23"/>
        </w:rPr>
        <w:t xml:space="preserve">list.  Note that the </w:t>
      </w:r>
      <w:r>
        <w:rPr>
          <w:sz w:val="23"/>
          <w:szCs w:val="23"/>
        </w:rPr>
        <w:t xml:space="preserve">pop-up </w:t>
      </w:r>
      <w:r w:rsidRPr="00D90357">
        <w:rPr>
          <w:sz w:val="23"/>
          <w:szCs w:val="23"/>
        </w:rPr>
        <w:t xml:space="preserve">Material Name </w:t>
      </w:r>
      <w:r>
        <w:rPr>
          <w:sz w:val="23"/>
          <w:szCs w:val="23"/>
        </w:rPr>
        <w:t>L</w:t>
      </w:r>
      <w:r w:rsidRPr="00D90357">
        <w:rPr>
          <w:sz w:val="23"/>
          <w:szCs w:val="23"/>
        </w:rPr>
        <w:t xml:space="preserve">ist was generated from the material entries created on the Materials tab. Therefore, if a material you need is not on the list, it must be added to the Materials tab in order for it to appear in the Part Detail Tab, Materials </w:t>
      </w:r>
      <w:r>
        <w:rPr>
          <w:sz w:val="23"/>
          <w:szCs w:val="23"/>
        </w:rPr>
        <w:t>L</w:t>
      </w:r>
      <w:r w:rsidRPr="00D90357">
        <w:rPr>
          <w:sz w:val="23"/>
          <w:szCs w:val="23"/>
        </w:rPr>
        <w:t>ist</w:t>
      </w:r>
      <w:r>
        <w:rPr>
          <w:sz w:val="23"/>
          <w:szCs w:val="23"/>
        </w:rPr>
        <w:t xml:space="preserve"> pop-up</w:t>
      </w:r>
      <w:r w:rsidRPr="00D90357">
        <w:rPr>
          <w:sz w:val="23"/>
          <w:szCs w:val="23"/>
        </w:rPr>
        <w:t>.</w:t>
      </w:r>
    </w:p>
    <w:p w:rsidR="00A94E1D" w:rsidRDefault="00BF1540" w:rsidP="00A94E1D">
      <w:pPr>
        <w:spacing w:line="360" w:lineRule="auto"/>
        <w:jc w:val="both"/>
        <w:rPr>
          <w:sz w:val="23"/>
          <w:szCs w:val="23"/>
        </w:rPr>
      </w:pPr>
      <w:r>
        <w:rPr>
          <w:noProof/>
          <w:lang w:val="en-IN" w:eastAsia="en-IN"/>
        </w:rPr>
        <w:drawing>
          <wp:inline distT="0" distB="0" distL="0" distR="0">
            <wp:extent cx="4368453" cy="2735885"/>
            <wp:effectExtent l="19050" t="1905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74954" cy="2739956"/>
                    </a:xfrm>
                    <a:prstGeom prst="rect">
                      <a:avLst/>
                    </a:prstGeom>
                    <a:ln>
                      <a:solidFill>
                        <a:schemeClr val="accent1"/>
                      </a:solidFill>
                    </a:ln>
                  </pic:spPr>
                </pic:pic>
              </a:graphicData>
            </a:graphic>
          </wp:inline>
        </w:drawing>
      </w:r>
    </w:p>
    <w:p w:rsidR="00BF1540" w:rsidRDefault="00BF1540" w:rsidP="00A94E1D">
      <w:pPr>
        <w:spacing w:line="360" w:lineRule="auto"/>
        <w:jc w:val="both"/>
        <w:rPr>
          <w:sz w:val="23"/>
          <w:szCs w:val="23"/>
        </w:rPr>
      </w:pPr>
    </w:p>
    <w:p w:rsidR="00BF1540" w:rsidRPr="00612F9E" w:rsidRDefault="00BF1540" w:rsidP="00A94E1D">
      <w:pPr>
        <w:spacing w:line="360" w:lineRule="auto"/>
        <w:jc w:val="both"/>
        <w:rPr>
          <w:sz w:val="23"/>
          <w:szCs w:val="23"/>
        </w:rPr>
      </w:pPr>
      <w:r>
        <w:rPr>
          <w:noProof/>
          <w:lang w:val="en-IN" w:eastAsia="en-IN"/>
        </w:rPr>
        <w:drawing>
          <wp:inline distT="0" distB="0" distL="0" distR="0">
            <wp:extent cx="4381804" cy="2445103"/>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385932" cy="2447407"/>
                    </a:xfrm>
                    <a:prstGeom prst="rect">
                      <a:avLst/>
                    </a:prstGeom>
                    <a:ln>
                      <a:solidFill>
                        <a:schemeClr val="accent1"/>
                      </a:solidFill>
                    </a:ln>
                  </pic:spPr>
                </pic:pic>
              </a:graphicData>
            </a:graphic>
          </wp:inline>
        </w:drawing>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4206"/>
        <w:gridCol w:w="1800"/>
      </w:tblGrid>
      <w:tr w:rsidR="00A94E1D" w:rsidRPr="00D90357" w:rsidTr="00195609">
        <w:trPr>
          <w:cantSplit/>
          <w:tblHeader/>
        </w:trPr>
        <w:tc>
          <w:tcPr>
            <w:tcW w:w="8370" w:type="dxa"/>
            <w:gridSpan w:val="3"/>
          </w:tcPr>
          <w:p w:rsidR="00A94E1D" w:rsidRPr="00680AD3" w:rsidRDefault="00A94E1D" w:rsidP="00CF528B">
            <w:pPr>
              <w:jc w:val="center"/>
              <w:rPr>
                <w:b/>
                <w:bCs/>
              </w:rPr>
            </w:pPr>
            <w:r w:rsidRPr="00680AD3">
              <w:br w:type="page"/>
            </w:r>
            <w:r w:rsidRPr="00680AD3">
              <w:rPr>
                <w:b/>
                <w:bCs/>
              </w:rPr>
              <w:t>Table 4b.  Part Detail Tab – Material Guidance (Green Headings)</w:t>
            </w:r>
          </w:p>
        </w:tc>
      </w:tr>
      <w:tr w:rsidR="00A94E1D" w:rsidRPr="00D90357" w:rsidTr="00195609">
        <w:trPr>
          <w:tblHeader/>
        </w:trPr>
        <w:tc>
          <w:tcPr>
            <w:tcW w:w="2364" w:type="dxa"/>
          </w:tcPr>
          <w:p w:rsidR="00A94E1D" w:rsidRPr="00680AD3" w:rsidRDefault="00A94E1D" w:rsidP="0016477A">
            <w:pPr>
              <w:ind w:firstLine="0"/>
              <w:rPr>
                <w:b/>
                <w:bCs/>
              </w:rPr>
            </w:pPr>
            <w:r w:rsidRPr="00680AD3">
              <w:rPr>
                <w:b/>
                <w:bCs/>
              </w:rPr>
              <w:t>Column Name</w:t>
            </w:r>
          </w:p>
        </w:tc>
        <w:tc>
          <w:tcPr>
            <w:tcW w:w="4206" w:type="dxa"/>
          </w:tcPr>
          <w:p w:rsidR="00A94E1D" w:rsidRPr="00680AD3" w:rsidRDefault="00A94E1D" w:rsidP="0016477A">
            <w:pPr>
              <w:ind w:firstLine="0"/>
              <w:rPr>
                <w:b/>
                <w:bCs/>
              </w:rPr>
            </w:pPr>
            <w:r w:rsidRPr="00680AD3">
              <w:rPr>
                <w:b/>
                <w:bCs/>
              </w:rPr>
              <w:t>Information Description</w:t>
            </w:r>
          </w:p>
        </w:tc>
        <w:tc>
          <w:tcPr>
            <w:tcW w:w="1800" w:type="dxa"/>
          </w:tcPr>
          <w:p w:rsidR="00A94E1D" w:rsidRPr="00680AD3" w:rsidRDefault="00A94E1D" w:rsidP="0016477A">
            <w:pPr>
              <w:ind w:firstLine="0"/>
              <w:rPr>
                <w:b/>
                <w:bCs/>
              </w:rPr>
            </w:pPr>
            <w:r w:rsidRPr="00680AD3">
              <w:rPr>
                <w:b/>
                <w:bCs/>
              </w:rPr>
              <w:t>Status (Required or Optional)</w:t>
            </w:r>
          </w:p>
        </w:tc>
      </w:tr>
      <w:tr w:rsidR="00A94E1D" w:rsidRPr="00D90357" w:rsidTr="00195609">
        <w:tc>
          <w:tcPr>
            <w:tcW w:w="2364" w:type="dxa"/>
          </w:tcPr>
          <w:p w:rsidR="00A94E1D" w:rsidRPr="00680AD3" w:rsidRDefault="00A94E1D" w:rsidP="0016477A">
            <w:pPr>
              <w:ind w:firstLine="0"/>
            </w:pPr>
            <w:r w:rsidRPr="00680AD3">
              <w:t>Material Name</w:t>
            </w:r>
          </w:p>
        </w:tc>
        <w:tc>
          <w:tcPr>
            <w:tcW w:w="4206" w:type="dxa"/>
          </w:tcPr>
          <w:p w:rsidR="00A94E1D" w:rsidRPr="00680AD3" w:rsidRDefault="00A94E1D" w:rsidP="0016477A">
            <w:pPr>
              <w:ind w:firstLine="0"/>
            </w:pPr>
            <w:r w:rsidRPr="00680AD3">
              <w:t>Choose material/materials from the list.</w:t>
            </w:r>
          </w:p>
        </w:tc>
        <w:tc>
          <w:tcPr>
            <w:tcW w:w="1800" w:type="dxa"/>
          </w:tcPr>
          <w:p w:rsidR="00A94E1D" w:rsidRPr="00680AD3" w:rsidRDefault="00A94E1D" w:rsidP="0016477A">
            <w:pPr>
              <w:ind w:firstLine="0"/>
            </w:pPr>
            <w:r w:rsidRPr="00680AD3">
              <w:t>Required</w:t>
            </w:r>
          </w:p>
        </w:tc>
      </w:tr>
      <w:tr w:rsidR="00A94E1D" w:rsidRPr="00D90357" w:rsidTr="00195609">
        <w:tc>
          <w:tcPr>
            <w:tcW w:w="2364" w:type="dxa"/>
          </w:tcPr>
          <w:p w:rsidR="00A94E1D" w:rsidRPr="00680AD3" w:rsidRDefault="00A94E1D" w:rsidP="0016477A">
            <w:pPr>
              <w:ind w:firstLine="0"/>
            </w:pPr>
            <w:r w:rsidRPr="00680AD3">
              <w:t>Trade Name</w:t>
            </w:r>
          </w:p>
        </w:tc>
        <w:tc>
          <w:tcPr>
            <w:tcW w:w="4206" w:type="dxa"/>
          </w:tcPr>
          <w:p w:rsidR="00A94E1D" w:rsidRPr="00680AD3" w:rsidRDefault="00A94E1D" w:rsidP="0016477A">
            <w:pPr>
              <w:ind w:firstLine="0"/>
            </w:pPr>
            <w:r>
              <w:t>F</w:t>
            </w:r>
            <w:r w:rsidRPr="00680AD3">
              <w:t>ields will automatically populate</w:t>
            </w:r>
            <w:r>
              <w:t>.</w:t>
            </w:r>
          </w:p>
        </w:tc>
        <w:tc>
          <w:tcPr>
            <w:tcW w:w="1800" w:type="dxa"/>
          </w:tcPr>
          <w:p w:rsidR="00A94E1D" w:rsidRPr="00680AD3" w:rsidRDefault="00A94E1D" w:rsidP="0016477A">
            <w:pPr>
              <w:ind w:firstLine="0"/>
            </w:pPr>
            <w:r w:rsidRPr="00680AD3">
              <w:t>Derived</w:t>
            </w:r>
          </w:p>
        </w:tc>
      </w:tr>
      <w:tr w:rsidR="00A94E1D" w:rsidRPr="00D90357" w:rsidTr="00195609">
        <w:tc>
          <w:tcPr>
            <w:tcW w:w="2364" w:type="dxa"/>
          </w:tcPr>
          <w:p w:rsidR="00A94E1D" w:rsidRPr="00680AD3" w:rsidRDefault="00A94E1D" w:rsidP="0016477A">
            <w:pPr>
              <w:ind w:firstLine="0"/>
            </w:pPr>
            <w:r w:rsidRPr="00680AD3">
              <w:t>Material Manufacturer Name</w:t>
            </w:r>
          </w:p>
        </w:tc>
        <w:tc>
          <w:tcPr>
            <w:tcW w:w="4206" w:type="dxa"/>
          </w:tcPr>
          <w:p w:rsidR="00A94E1D" w:rsidRPr="00680AD3" w:rsidRDefault="00A94E1D" w:rsidP="0016477A">
            <w:pPr>
              <w:ind w:firstLine="0"/>
            </w:pPr>
            <w:r>
              <w:t>F</w:t>
            </w:r>
            <w:r w:rsidRPr="00680AD3">
              <w:t>ields will automatically populate</w:t>
            </w:r>
            <w:r>
              <w:t>.</w:t>
            </w:r>
          </w:p>
        </w:tc>
        <w:tc>
          <w:tcPr>
            <w:tcW w:w="1800" w:type="dxa"/>
          </w:tcPr>
          <w:p w:rsidR="00A94E1D" w:rsidRPr="00680AD3" w:rsidRDefault="00A94E1D" w:rsidP="0016477A">
            <w:pPr>
              <w:ind w:firstLine="0"/>
            </w:pPr>
            <w:r w:rsidRPr="00680AD3">
              <w:t>Derived</w:t>
            </w:r>
          </w:p>
        </w:tc>
      </w:tr>
      <w:tr w:rsidR="00A94E1D" w:rsidRPr="00D90357" w:rsidTr="00195609">
        <w:tc>
          <w:tcPr>
            <w:tcW w:w="2364" w:type="dxa"/>
          </w:tcPr>
          <w:p w:rsidR="00A94E1D" w:rsidRPr="00680AD3" w:rsidRDefault="00A94E1D" w:rsidP="0016477A">
            <w:pPr>
              <w:ind w:firstLine="0"/>
            </w:pPr>
            <w:r w:rsidRPr="00680AD3">
              <w:t>Material Weight Amount</w:t>
            </w:r>
          </w:p>
        </w:tc>
        <w:tc>
          <w:tcPr>
            <w:tcW w:w="4206" w:type="dxa"/>
          </w:tcPr>
          <w:p w:rsidR="00A94E1D" w:rsidRPr="00680AD3" w:rsidRDefault="00A94E1D" w:rsidP="0016477A">
            <w:pPr>
              <w:ind w:firstLine="0"/>
            </w:pPr>
            <w:r w:rsidRPr="00680AD3">
              <w:t>Enter amount of the material contained within part.</w:t>
            </w:r>
          </w:p>
        </w:tc>
        <w:tc>
          <w:tcPr>
            <w:tcW w:w="1800" w:type="dxa"/>
          </w:tcPr>
          <w:p w:rsidR="00A94E1D" w:rsidRPr="00680AD3" w:rsidRDefault="00A94E1D" w:rsidP="0016477A">
            <w:pPr>
              <w:ind w:firstLine="0"/>
            </w:pPr>
            <w:r w:rsidRPr="00680AD3">
              <w:t>Required</w:t>
            </w:r>
          </w:p>
        </w:tc>
      </w:tr>
      <w:tr w:rsidR="00A94E1D" w:rsidRPr="00D90357" w:rsidTr="00195609">
        <w:tc>
          <w:tcPr>
            <w:tcW w:w="2364" w:type="dxa"/>
          </w:tcPr>
          <w:p w:rsidR="00A94E1D" w:rsidRPr="00680AD3" w:rsidRDefault="00A94E1D" w:rsidP="0016477A">
            <w:pPr>
              <w:ind w:firstLine="0"/>
            </w:pPr>
            <w:r w:rsidRPr="00680AD3">
              <w:t>Material Weight Unit</w:t>
            </w:r>
          </w:p>
        </w:tc>
        <w:tc>
          <w:tcPr>
            <w:tcW w:w="4206" w:type="dxa"/>
          </w:tcPr>
          <w:p w:rsidR="00A94E1D" w:rsidRPr="00680AD3" w:rsidRDefault="00A94E1D" w:rsidP="0016477A">
            <w:pPr>
              <w:ind w:firstLine="0"/>
            </w:pPr>
            <w:r w:rsidRPr="00680AD3">
              <w:t>Select unit of measure for material weight entered in the previous column (%, g</w:t>
            </w:r>
            <w:r>
              <w:t>, kg, or lbs</w:t>
            </w:r>
            <w:r w:rsidRPr="00680AD3">
              <w:t>) from the pull-down list.</w:t>
            </w:r>
          </w:p>
        </w:tc>
        <w:tc>
          <w:tcPr>
            <w:tcW w:w="1800" w:type="dxa"/>
          </w:tcPr>
          <w:p w:rsidR="00A94E1D" w:rsidRPr="00680AD3" w:rsidRDefault="00A94E1D" w:rsidP="0016477A">
            <w:pPr>
              <w:ind w:firstLine="0"/>
            </w:pPr>
            <w:r w:rsidRPr="00680AD3">
              <w:t>Required</w:t>
            </w:r>
          </w:p>
        </w:tc>
      </w:tr>
      <w:tr w:rsidR="00A94E1D" w:rsidRPr="00D90357" w:rsidTr="00195609">
        <w:tc>
          <w:tcPr>
            <w:tcW w:w="2364" w:type="dxa"/>
          </w:tcPr>
          <w:p w:rsidR="00A94E1D" w:rsidRPr="00680AD3" w:rsidRDefault="00A94E1D" w:rsidP="0016477A">
            <w:pPr>
              <w:ind w:firstLine="0"/>
            </w:pPr>
            <w:r w:rsidRPr="00680AD3">
              <w:t>Material Weight Per Length/Area/Volume (Information Only)</w:t>
            </w:r>
          </w:p>
        </w:tc>
        <w:tc>
          <w:tcPr>
            <w:tcW w:w="4206" w:type="dxa"/>
          </w:tcPr>
          <w:p w:rsidR="00A94E1D" w:rsidRPr="00680AD3" w:rsidRDefault="00A94E1D" w:rsidP="0016477A">
            <w:pPr>
              <w:ind w:firstLine="0"/>
            </w:pPr>
            <w:r>
              <w:t>F</w:t>
            </w:r>
            <w:r w:rsidRPr="00680AD3">
              <w:t xml:space="preserve">ield will automatically populate. </w:t>
            </w:r>
          </w:p>
        </w:tc>
        <w:tc>
          <w:tcPr>
            <w:tcW w:w="1800" w:type="dxa"/>
          </w:tcPr>
          <w:p w:rsidR="00A94E1D" w:rsidRPr="00680AD3" w:rsidRDefault="00A94E1D" w:rsidP="0016477A">
            <w:pPr>
              <w:ind w:firstLine="0"/>
            </w:pPr>
            <w:r w:rsidRPr="00680AD3">
              <w:t>Derived</w:t>
            </w:r>
          </w:p>
          <w:p w:rsidR="00A94E1D" w:rsidRPr="00680AD3" w:rsidRDefault="00A94E1D" w:rsidP="0016477A">
            <w:pPr>
              <w:ind w:firstLine="0"/>
            </w:pPr>
            <w:r w:rsidRPr="00680AD3">
              <w:t>(N/A for material suppliers)</w:t>
            </w:r>
          </w:p>
        </w:tc>
      </w:tr>
    </w:tbl>
    <w:p w:rsidR="00A94E1D" w:rsidRPr="00D90357" w:rsidRDefault="00A94E1D" w:rsidP="00A94E1D">
      <w:pPr>
        <w:jc w:val="both"/>
        <w:rPr>
          <w:sz w:val="23"/>
          <w:szCs w:val="23"/>
        </w:rPr>
      </w:pPr>
    </w:p>
    <w:p w:rsidR="00A94E1D" w:rsidRDefault="00A94E1D" w:rsidP="00A94E1D">
      <w:pPr>
        <w:spacing w:line="360" w:lineRule="auto"/>
        <w:jc w:val="both"/>
        <w:rPr>
          <w:sz w:val="23"/>
          <w:szCs w:val="23"/>
        </w:rPr>
      </w:pPr>
      <w:r>
        <w:rPr>
          <w:sz w:val="23"/>
          <w:szCs w:val="23"/>
        </w:rPr>
        <w:t>C</w:t>
      </w:r>
      <w:r w:rsidRPr="00D90357">
        <w:rPr>
          <w:sz w:val="23"/>
          <w:szCs w:val="23"/>
        </w:rPr>
        <w:t xml:space="preserve">ontinue clicking on the next available row (or click the add row button), until all the materials have been entered.  </w:t>
      </w:r>
    </w:p>
    <w:p w:rsidR="00A94E1D" w:rsidRPr="00D90357" w:rsidRDefault="00A94E1D" w:rsidP="00A94E1D">
      <w:pPr>
        <w:spacing w:line="360" w:lineRule="auto"/>
        <w:jc w:val="both"/>
        <w:rPr>
          <w:sz w:val="23"/>
          <w:szCs w:val="23"/>
        </w:rPr>
      </w:pPr>
    </w:p>
    <w:p w:rsidR="00A94E1D" w:rsidRPr="00D90357" w:rsidRDefault="00A94E1D" w:rsidP="00A94E1D">
      <w:pPr>
        <w:spacing w:line="360" w:lineRule="auto"/>
        <w:ind w:right="-180"/>
        <w:jc w:val="both"/>
        <w:rPr>
          <w:sz w:val="23"/>
          <w:szCs w:val="23"/>
        </w:rPr>
      </w:pPr>
      <w:r w:rsidRPr="00D90357">
        <w:rPr>
          <w:sz w:val="23"/>
          <w:szCs w:val="23"/>
        </w:rPr>
        <w:t xml:space="preserve">Once all the part detail information </w:t>
      </w:r>
      <w:r>
        <w:rPr>
          <w:sz w:val="23"/>
          <w:szCs w:val="23"/>
        </w:rPr>
        <w:t>is</w:t>
      </w:r>
      <w:r w:rsidRPr="00D90357">
        <w:rPr>
          <w:sz w:val="23"/>
          <w:szCs w:val="23"/>
        </w:rPr>
        <w:t xml:space="preserve"> entered click the “Check Part Detail Data” button to verify successful completion of this tab. Once the data has passed the check, the “Certify and Export” button</w:t>
      </w:r>
      <w:r>
        <w:rPr>
          <w:sz w:val="23"/>
          <w:szCs w:val="23"/>
        </w:rPr>
        <w:t xml:space="preserve"> will become active.  Click on this button and proceed to the next step</w:t>
      </w:r>
      <w:r w:rsidRPr="00D90357">
        <w:rPr>
          <w:sz w:val="23"/>
          <w:szCs w:val="23"/>
        </w:rPr>
        <w:t xml:space="preserve">.  </w:t>
      </w:r>
    </w:p>
    <w:p w:rsidR="00195609" w:rsidRDefault="00195609">
      <w:pPr>
        <w:spacing w:after="200" w:line="276" w:lineRule="auto"/>
        <w:ind w:firstLine="0"/>
        <w:rPr>
          <w:rFonts w:ascii="Times New Roman" w:eastAsia="Times New Roman" w:hAnsi="Times New Roman" w:cs="Times New Roman"/>
          <w:i/>
          <w:color w:val="4F81BD"/>
          <w:sz w:val="24"/>
          <w:szCs w:val="24"/>
        </w:rPr>
      </w:pPr>
      <w:bookmarkStart w:id="46" w:name="_Toc47477351"/>
      <w:bookmarkStart w:id="47" w:name="_Toc48977944"/>
      <w:bookmarkStart w:id="48" w:name="_Toc88984139"/>
      <w:r>
        <w:rPr>
          <w:rFonts w:ascii="Times New Roman" w:hAnsi="Times New Roman"/>
          <w:i/>
        </w:rPr>
        <w:br w:type="page"/>
      </w:r>
    </w:p>
    <w:p w:rsidR="00A94E1D" w:rsidRPr="00195609" w:rsidRDefault="00A94E1D" w:rsidP="00B5752A"/>
    <w:p w:rsidR="00A94E1D" w:rsidRPr="00544C7D" w:rsidRDefault="00A94E1D" w:rsidP="00A94E1D">
      <w:pPr>
        <w:pStyle w:val="Heading2"/>
      </w:pPr>
      <w:bookmarkStart w:id="49" w:name="_Toc335706554"/>
      <w:r>
        <w:t>Partial Declaration Only:</w:t>
      </w:r>
      <w:r w:rsidRPr="00544C7D">
        <w:t xml:space="preserve"> </w:t>
      </w:r>
      <w:r w:rsidR="001125A4">
        <w:t>“Motorola Intelligent Query”</w:t>
      </w:r>
      <w:r>
        <w:t xml:space="preserve"> Tab</w:t>
      </w:r>
      <w:bookmarkEnd w:id="49"/>
    </w:p>
    <w:p w:rsidR="00A94E1D" w:rsidRPr="00D90357" w:rsidRDefault="00A94E1D" w:rsidP="00A94E1D">
      <w:pPr>
        <w:spacing w:line="360" w:lineRule="auto"/>
        <w:jc w:val="both"/>
        <w:rPr>
          <w:sz w:val="23"/>
          <w:szCs w:val="23"/>
        </w:rPr>
      </w:pPr>
      <w:r>
        <w:rPr>
          <w:sz w:val="23"/>
          <w:szCs w:val="23"/>
        </w:rPr>
        <w:t xml:space="preserve">Based on the Declaration Level chosen on the </w:t>
      </w:r>
      <w:r w:rsidR="00046B0F" w:rsidRPr="00C22E9D">
        <w:rPr>
          <w:sz w:val="23"/>
          <w:szCs w:val="23"/>
        </w:rPr>
        <w:t>G</w:t>
      </w:r>
      <w:r w:rsidRPr="00C22E9D">
        <w:rPr>
          <w:sz w:val="23"/>
          <w:szCs w:val="23"/>
        </w:rPr>
        <w:t xml:space="preserve">eneral </w:t>
      </w:r>
      <w:r w:rsidR="00046B0F" w:rsidRPr="00CC0890">
        <w:rPr>
          <w:sz w:val="23"/>
          <w:szCs w:val="23"/>
        </w:rPr>
        <w:t>Information</w:t>
      </w:r>
      <w:r w:rsidR="00046B0F">
        <w:rPr>
          <w:i/>
          <w:color w:val="FF0000"/>
          <w:sz w:val="23"/>
          <w:szCs w:val="23"/>
        </w:rPr>
        <w:t xml:space="preserve"> </w:t>
      </w:r>
      <w:r>
        <w:rPr>
          <w:sz w:val="23"/>
          <w:szCs w:val="23"/>
        </w:rPr>
        <w:t xml:space="preserve">tab, the excel </w:t>
      </w:r>
      <w:r w:rsidR="007D1F17">
        <w:rPr>
          <w:sz w:val="23"/>
          <w:szCs w:val="23"/>
        </w:rPr>
        <w:t xml:space="preserve">file </w:t>
      </w:r>
      <w:r>
        <w:rPr>
          <w:sz w:val="23"/>
          <w:szCs w:val="23"/>
        </w:rPr>
        <w:t xml:space="preserve">will generate </w:t>
      </w:r>
      <w:r w:rsidR="001125A4">
        <w:rPr>
          <w:sz w:val="23"/>
          <w:szCs w:val="23"/>
        </w:rPr>
        <w:t>the “Motorola Intelligent Query” tab. This tab will contain all the parts entered in the Part Tree tab. For these parts the user can provide a “Compliance Declaration” for each “Declaration Level” chosen on the “General Information” tab</w:t>
      </w:r>
      <w:r>
        <w:rPr>
          <w:sz w:val="23"/>
          <w:szCs w:val="23"/>
        </w:rPr>
        <w:t xml:space="preserve">. </w:t>
      </w:r>
    </w:p>
    <w:p w:rsidR="007A54F2" w:rsidRDefault="00A94E1D" w:rsidP="00A94E1D">
      <w:pPr>
        <w:spacing w:line="360" w:lineRule="auto"/>
        <w:jc w:val="both"/>
        <w:rPr>
          <w:i/>
          <w:sz w:val="23"/>
          <w:szCs w:val="23"/>
        </w:rPr>
      </w:pPr>
      <w:r w:rsidRPr="00AA62D9">
        <w:rPr>
          <w:b/>
          <w:i/>
          <w:sz w:val="23"/>
          <w:szCs w:val="23"/>
        </w:rPr>
        <w:t>Note:</w:t>
      </w:r>
      <w:r w:rsidRPr="00AA62D9">
        <w:rPr>
          <w:i/>
          <w:sz w:val="23"/>
          <w:szCs w:val="23"/>
        </w:rPr>
        <w:t xml:space="preserve"> </w:t>
      </w:r>
      <w:r w:rsidR="001125A4">
        <w:rPr>
          <w:i/>
          <w:sz w:val="23"/>
          <w:szCs w:val="23"/>
        </w:rPr>
        <w:t>This tab</w:t>
      </w:r>
      <w:r w:rsidRPr="00AA62D9">
        <w:rPr>
          <w:i/>
          <w:sz w:val="23"/>
          <w:szCs w:val="23"/>
        </w:rPr>
        <w:t xml:space="preserve"> will only be visible when </w:t>
      </w:r>
    </w:p>
    <w:p w:rsidR="007A54F2" w:rsidRDefault="007A54F2" w:rsidP="007A54F2">
      <w:pPr>
        <w:pStyle w:val="ListParagraph"/>
        <w:numPr>
          <w:ilvl w:val="0"/>
          <w:numId w:val="27"/>
        </w:numPr>
        <w:spacing w:line="360" w:lineRule="auto"/>
        <w:jc w:val="both"/>
        <w:rPr>
          <w:i/>
          <w:sz w:val="23"/>
          <w:szCs w:val="23"/>
        </w:rPr>
      </w:pPr>
      <w:r>
        <w:rPr>
          <w:i/>
          <w:sz w:val="23"/>
          <w:szCs w:val="23"/>
        </w:rPr>
        <w:t>Material Declaration = Full and Declaration Level is not empty</w:t>
      </w:r>
    </w:p>
    <w:p w:rsidR="00A94E1D" w:rsidRPr="007A54F2" w:rsidRDefault="007A54F2" w:rsidP="007A54F2">
      <w:pPr>
        <w:pStyle w:val="ListParagraph"/>
        <w:numPr>
          <w:ilvl w:val="0"/>
          <w:numId w:val="27"/>
        </w:numPr>
        <w:spacing w:line="360" w:lineRule="auto"/>
        <w:jc w:val="both"/>
        <w:rPr>
          <w:i/>
          <w:sz w:val="23"/>
          <w:szCs w:val="23"/>
        </w:rPr>
      </w:pPr>
      <w:r>
        <w:rPr>
          <w:i/>
          <w:sz w:val="23"/>
          <w:szCs w:val="23"/>
        </w:rPr>
        <w:t xml:space="preserve">Material Declaration = Partial and Declaration Level is not empty. </w:t>
      </w:r>
    </w:p>
    <w:p w:rsidR="00A94E1D" w:rsidRPr="00D90357" w:rsidRDefault="00A94E1D" w:rsidP="00A94E1D">
      <w:pPr>
        <w:spacing w:line="360" w:lineRule="auto"/>
        <w:jc w:val="both"/>
        <w:rPr>
          <w:sz w:val="23"/>
          <w:szCs w:val="23"/>
        </w:rPr>
      </w:pPr>
    </w:p>
    <w:p w:rsidR="00A94E1D" w:rsidRPr="001125A4" w:rsidRDefault="001125A4" w:rsidP="00A94E1D">
      <w:pPr>
        <w:spacing w:line="360" w:lineRule="auto"/>
        <w:jc w:val="both"/>
        <w:rPr>
          <w:sz w:val="23"/>
          <w:szCs w:val="23"/>
        </w:rPr>
      </w:pPr>
      <w:r>
        <w:rPr>
          <w:sz w:val="23"/>
          <w:szCs w:val="23"/>
        </w:rPr>
        <w:t xml:space="preserve">All Parts from the Part Tree tab are automatically added to the “Motorola Intelligent Query” Tab.  </w:t>
      </w:r>
      <w:r w:rsidR="00A94E1D" w:rsidRPr="001125A4">
        <w:rPr>
          <w:sz w:val="23"/>
          <w:szCs w:val="23"/>
        </w:rPr>
        <w:t>Some fields will fill in automatically with the corresponding data entered in the Part Tree tab.  Enter any additional part information, as appropriate and/or required.</w:t>
      </w:r>
    </w:p>
    <w:p w:rsidR="00A94E1D" w:rsidRDefault="00457C9C" w:rsidP="00A94E1D">
      <w:pPr>
        <w:spacing w:line="360" w:lineRule="auto"/>
        <w:jc w:val="both"/>
        <w:rPr>
          <w:sz w:val="23"/>
          <w:szCs w:val="23"/>
        </w:rPr>
      </w:pPr>
      <w:r>
        <w:rPr>
          <w:noProof/>
          <w:lang w:val="en-IN" w:eastAsia="en-IN"/>
        </w:rPr>
        <w:drawing>
          <wp:inline distT="0" distB="0" distL="0" distR="0">
            <wp:extent cx="4710539" cy="1543507"/>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710125" cy="1543371"/>
                    </a:xfrm>
                    <a:prstGeom prst="rect">
                      <a:avLst/>
                    </a:prstGeom>
                    <a:ln>
                      <a:solidFill>
                        <a:schemeClr val="accent1"/>
                      </a:solidFill>
                    </a:ln>
                  </pic:spPr>
                </pic:pic>
              </a:graphicData>
            </a:graphic>
          </wp:inline>
        </w:drawing>
      </w:r>
    </w:p>
    <w:p w:rsidR="00A94E1D" w:rsidRPr="00D90357" w:rsidRDefault="00A94E1D" w:rsidP="00A94E1D">
      <w:pPr>
        <w:spacing w:line="360" w:lineRule="auto"/>
        <w:jc w:val="both"/>
        <w:rPr>
          <w:sz w:val="23"/>
          <w:szCs w:val="23"/>
        </w:rPr>
      </w:pPr>
    </w:p>
    <w:p w:rsidR="00A94E1D" w:rsidRPr="00D90357" w:rsidRDefault="00A94E1D" w:rsidP="00A94E1D">
      <w:pPr>
        <w:spacing w:line="360" w:lineRule="auto"/>
        <w:jc w:val="both"/>
        <w:rPr>
          <w:b/>
          <w:bCs/>
          <w:sz w:val="23"/>
          <w:szCs w:val="23"/>
        </w:rPr>
      </w:pPr>
      <w:r w:rsidRPr="00D90357">
        <w:rPr>
          <w:sz w:val="23"/>
          <w:szCs w:val="23"/>
        </w:rPr>
        <w:t xml:space="preserve">Refer to Table </w:t>
      </w:r>
      <w:r>
        <w:rPr>
          <w:sz w:val="23"/>
          <w:szCs w:val="23"/>
        </w:rPr>
        <w:t>5, Compliance Definition – Declaration Statement</w:t>
      </w:r>
    </w:p>
    <w:p w:rsidR="00A94E1D" w:rsidRPr="00D90357" w:rsidRDefault="00A94E1D" w:rsidP="00A94E1D">
      <w:pPr>
        <w:jc w:val="both"/>
        <w:rPr>
          <w:sz w:val="23"/>
          <w:szCs w:val="23"/>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140"/>
        <w:gridCol w:w="1980"/>
      </w:tblGrid>
      <w:tr w:rsidR="00A94E1D" w:rsidRPr="00D90357" w:rsidTr="00195609">
        <w:trPr>
          <w:cantSplit/>
          <w:tblHeader/>
        </w:trPr>
        <w:tc>
          <w:tcPr>
            <w:tcW w:w="8388" w:type="dxa"/>
            <w:gridSpan w:val="3"/>
          </w:tcPr>
          <w:p w:rsidR="00A94E1D" w:rsidRPr="002C692E" w:rsidRDefault="00A94E1D" w:rsidP="001125A4">
            <w:pPr>
              <w:jc w:val="center"/>
              <w:rPr>
                <w:b/>
                <w:bCs/>
              </w:rPr>
            </w:pPr>
            <w:r w:rsidRPr="002C692E">
              <w:rPr>
                <w:b/>
                <w:bCs/>
              </w:rPr>
              <w:t xml:space="preserve">Table </w:t>
            </w:r>
            <w:r>
              <w:rPr>
                <w:b/>
                <w:bCs/>
              </w:rPr>
              <w:t>5</w:t>
            </w:r>
            <w:r w:rsidRPr="002C692E">
              <w:rPr>
                <w:b/>
                <w:bCs/>
              </w:rPr>
              <w:t xml:space="preserve">.  </w:t>
            </w:r>
            <w:r w:rsidR="001125A4">
              <w:rPr>
                <w:b/>
                <w:bCs/>
              </w:rPr>
              <w:t>“Motorola Intelligent Query”</w:t>
            </w:r>
            <w:r w:rsidRPr="002C692E">
              <w:rPr>
                <w:b/>
                <w:bCs/>
              </w:rPr>
              <w:t xml:space="preserve"> Tab – </w:t>
            </w:r>
            <w:r>
              <w:rPr>
                <w:b/>
                <w:bCs/>
              </w:rPr>
              <w:t>Declaration Statements (Blue Headings)</w:t>
            </w:r>
          </w:p>
        </w:tc>
      </w:tr>
      <w:tr w:rsidR="00A94E1D" w:rsidRPr="00D90357" w:rsidTr="00195609">
        <w:trPr>
          <w:tblHeader/>
        </w:trPr>
        <w:tc>
          <w:tcPr>
            <w:tcW w:w="2268" w:type="dxa"/>
          </w:tcPr>
          <w:p w:rsidR="00A94E1D" w:rsidRPr="002C692E" w:rsidRDefault="00A94E1D" w:rsidP="00DE435C">
            <w:pPr>
              <w:ind w:firstLine="0"/>
              <w:rPr>
                <w:b/>
                <w:bCs/>
              </w:rPr>
            </w:pPr>
            <w:r w:rsidRPr="002C692E">
              <w:rPr>
                <w:b/>
                <w:bCs/>
              </w:rPr>
              <w:t>Column Name</w:t>
            </w:r>
          </w:p>
        </w:tc>
        <w:tc>
          <w:tcPr>
            <w:tcW w:w="4140" w:type="dxa"/>
          </w:tcPr>
          <w:p w:rsidR="00A94E1D" w:rsidRPr="002C692E" w:rsidRDefault="00A94E1D" w:rsidP="00DE435C">
            <w:pPr>
              <w:ind w:firstLine="0"/>
              <w:rPr>
                <w:b/>
                <w:bCs/>
              </w:rPr>
            </w:pPr>
            <w:r w:rsidRPr="002C692E">
              <w:rPr>
                <w:b/>
                <w:bCs/>
              </w:rPr>
              <w:t>Information Description</w:t>
            </w:r>
          </w:p>
        </w:tc>
        <w:tc>
          <w:tcPr>
            <w:tcW w:w="1980" w:type="dxa"/>
          </w:tcPr>
          <w:p w:rsidR="00A94E1D" w:rsidRPr="002C692E" w:rsidRDefault="00A94E1D" w:rsidP="00DE435C">
            <w:pPr>
              <w:ind w:firstLine="0"/>
              <w:rPr>
                <w:b/>
                <w:bCs/>
              </w:rPr>
            </w:pPr>
            <w:r w:rsidRPr="002C692E">
              <w:rPr>
                <w:b/>
                <w:bCs/>
              </w:rPr>
              <w:t>Status (Required or Optional)</w:t>
            </w:r>
          </w:p>
        </w:tc>
      </w:tr>
      <w:tr w:rsidR="00A94E1D" w:rsidRPr="00D90357" w:rsidTr="00195609">
        <w:trPr>
          <w:cantSplit/>
        </w:trPr>
        <w:tc>
          <w:tcPr>
            <w:tcW w:w="2268" w:type="dxa"/>
          </w:tcPr>
          <w:p w:rsidR="00A94E1D" w:rsidRPr="002C692E" w:rsidRDefault="00A94E1D" w:rsidP="00DE435C">
            <w:pPr>
              <w:ind w:firstLine="0"/>
            </w:pPr>
            <w:r w:rsidRPr="002C692E">
              <w:t>Your Part Number</w:t>
            </w:r>
          </w:p>
        </w:tc>
        <w:tc>
          <w:tcPr>
            <w:tcW w:w="4140" w:type="dxa"/>
          </w:tcPr>
          <w:p w:rsidR="00A94E1D" w:rsidRPr="002C692E" w:rsidRDefault="001125A4" w:rsidP="00DE435C">
            <w:pPr>
              <w:ind w:firstLine="0"/>
            </w:pPr>
            <w:r>
              <w:t>The part number on this sheet is automatically populated based on the data from the Part Tree tab</w:t>
            </w:r>
          </w:p>
        </w:tc>
        <w:tc>
          <w:tcPr>
            <w:tcW w:w="1980" w:type="dxa"/>
          </w:tcPr>
          <w:p w:rsidR="00A94E1D" w:rsidRPr="002C692E" w:rsidRDefault="00DE7B8D" w:rsidP="00DE435C">
            <w:r w:rsidRPr="002C692E">
              <w:t>Derive</w:t>
            </w:r>
            <w:r>
              <w:t>d</w:t>
            </w:r>
          </w:p>
        </w:tc>
      </w:tr>
      <w:tr w:rsidR="00A94E1D" w:rsidRPr="00D90357" w:rsidTr="00195609">
        <w:trPr>
          <w:cantSplit/>
        </w:trPr>
        <w:tc>
          <w:tcPr>
            <w:tcW w:w="2268" w:type="dxa"/>
          </w:tcPr>
          <w:p w:rsidR="00A94E1D" w:rsidRPr="002C692E" w:rsidRDefault="00A94E1D" w:rsidP="00DE435C">
            <w:pPr>
              <w:ind w:firstLine="0"/>
            </w:pPr>
            <w:r w:rsidRPr="002C692E">
              <w:t>Part Revision Level,</w:t>
            </w:r>
          </w:p>
          <w:p w:rsidR="00A94E1D" w:rsidRPr="002C692E" w:rsidRDefault="00A94E1D" w:rsidP="00DE435C">
            <w:pPr>
              <w:ind w:firstLine="0"/>
            </w:pPr>
            <w:r w:rsidRPr="002C692E">
              <w:t>Part Revision Date,</w:t>
            </w:r>
          </w:p>
          <w:p w:rsidR="00A94E1D" w:rsidRPr="002C692E" w:rsidRDefault="00A94E1D" w:rsidP="00DE435C">
            <w:pPr>
              <w:ind w:firstLine="0"/>
            </w:pPr>
            <w:r w:rsidRPr="002C692E">
              <w:t>Part Name</w:t>
            </w:r>
          </w:p>
        </w:tc>
        <w:tc>
          <w:tcPr>
            <w:tcW w:w="4140" w:type="dxa"/>
          </w:tcPr>
          <w:p w:rsidR="00A94E1D" w:rsidRPr="002C692E" w:rsidRDefault="00A94E1D" w:rsidP="00DE435C">
            <w:pPr>
              <w:ind w:firstLine="0"/>
            </w:pPr>
            <w:r>
              <w:t>I</w:t>
            </w:r>
            <w:r w:rsidRPr="002C692E">
              <w:t>nformation is automatically populated with data entered in the Part Tree tab.</w:t>
            </w:r>
          </w:p>
        </w:tc>
        <w:tc>
          <w:tcPr>
            <w:tcW w:w="1980" w:type="dxa"/>
          </w:tcPr>
          <w:p w:rsidR="00A94E1D" w:rsidRPr="002C692E" w:rsidRDefault="00A94E1D" w:rsidP="00DE435C">
            <w:r w:rsidRPr="002C692E">
              <w:t>Derive</w:t>
            </w:r>
            <w:r>
              <w:t>d</w:t>
            </w:r>
          </w:p>
        </w:tc>
      </w:tr>
      <w:tr w:rsidR="00A94E1D" w:rsidRPr="00D90357" w:rsidTr="00195609">
        <w:trPr>
          <w:cantSplit/>
        </w:trPr>
        <w:tc>
          <w:tcPr>
            <w:tcW w:w="2268" w:type="dxa"/>
          </w:tcPr>
          <w:p w:rsidR="00A94E1D" w:rsidRPr="002C692E" w:rsidRDefault="00A94E1D" w:rsidP="00DE435C">
            <w:pPr>
              <w:ind w:firstLine="0"/>
            </w:pPr>
            <w:r>
              <w:t>Compliance Declaration</w:t>
            </w:r>
          </w:p>
        </w:tc>
        <w:tc>
          <w:tcPr>
            <w:tcW w:w="4140" w:type="dxa"/>
          </w:tcPr>
          <w:p w:rsidR="00A94E1D" w:rsidRPr="002C692E" w:rsidRDefault="00A94E1D" w:rsidP="00DE435C">
            <w:pPr>
              <w:ind w:firstLine="0"/>
            </w:pPr>
            <w:r>
              <w:t>Click on the cell’s drop down menu to pick a compliance declaration statement to make for the selected part.</w:t>
            </w:r>
          </w:p>
        </w:tc>
        <w:tc>
          <w:tcPr>
            <w:tcW w:w="1980" w:type="dxa"/>
          </w:tcPr>
          <w:p w:rsidR="00A94E1D" w:rsidRPr="002C692E" w:rsidRDefault="00A94E1D" w:rsidP="00DE435C">
            <w:r w:rsidRPr="002C692E">
              <w:t>Required</w:t>
            </w:r>
          </w:p>
        </w:tc>
      </w:tr>
      <w:tr w:rsidR="00A94E1D" w:rsidRPr="00D90357" w:rsidTr="00195609">
        <w:tc>
          <w:tcPr>
            <w:tcW w:w="2268" w:type="dxa"/>
          </w:tcPr>
          <w:p w:rsidR="00A94E1D" w:rsidRPr="002C692E" w:rsidRDefault="00A94E1D" w:rsidP="00DE435C">
            <w:pPr>
              <w:ind w:firstLine="0"/>
            </w:pPr>
            <w:r>
              <w:lastRenderedPageBreak/>
              <w:t>Exemptions</w:t>
            </w:r>
          </w:p>
        </w:tc>
        <w:tc>
          <w:tcPr>
            <w:tcW w:w="4140" w:type="dxa"/>
          </w:tcPr>
          <w:p w:rsidR="00A94E1D" w:rsidRDefault="00A94E1D" w:rsidP="00DE435C">
            <w:pPr>
              <w:ind w:firstLine="0"/>
            </w:pPr>
            <w:r>
              <w:t>If the Compliance Declaration statement claims that the part uses some exemptions, then this field should be populated. Clicking on the Exemptions cell will pop up a list box to choose from.</w:t>
            </w:r>
          </w:p>
          <w:p w:rsidR="00046B0F" w:rsidRPr="007A4039" w:rsidRDefault="00046B0F" w:rsidP="00046B0F">
            <w:pPr>
              <w:spacing w:line="360" w:lineRule="auto"/>
              <w:jc w:val="both"/>
              <w:rPr>
                <w:b/>
                <w:bCs/>
                <w:i/>
                <w:color w:val="FF0000"/>
                <w:sz w:val="23"/>
                <w:szCs w:val="23"/>
              </w:rPr>
            </w:pPr>
            <w:r w:rsidRPr="007A4039">
              <w:rPr>
                <w:i/>
                <w:color w:val="FF0000"/>
                <w:sz w:val="23"/>
                <w:szCs w:val="23"/>
              </w:rPr>
              <w:t>*</w:t>
            </w:r>
            <w:r>
              <w:rPr>
                <w:i/>
                <w:color w:val="FF0000"/>
                <w:sz w:val="23"/>
                <w:szCs w:val="23"/>
              </w:rPr>
              <w:t xml:space="preserve"> </w:t>
            </w:r>
            <w:r w:rsidRPr="007A4039">
              <w:rPr>
                <w:i/>
                <w:color w:val="FF0000"/>
                <w:sz w:val="23"/>
                <w:szCs w:val="23"/>
              </w:rPr>
              <w:t>*</w:t>
            </w:r>
            <w:r>
              <w:rPr>
                <w:i/>
                <w:color w:val="FF0000"/>
                <w:sz w:val="23"/>
                <w:szCs w:val="23"/>
              </w:rPr>
              <w:t xml:space="preserve"> </w:t>
            </w:r>
            <w:r w:rsidRPr="007A4039">
              <w:rPr>
                <w:i/>
                <w:color w:val="FF0000"/>
                <w:sz w:val="23"/>
                <w:szCs w:val="23"/>
              </w:rPr>
              <w:t xml:space="preserve">*PLEASE remember: any EXEMPTIONS taken on the </w:t>
            </w:r>
            <w:r w:rsidRPr="007A4039">
              <w:rPr>
                <w:b/>
                <w:i/>
                <w:color w:val="FF0000"/>
                <w:sz w:val="23"/>
                <w:szCs w:val="23"/>
              </w:rPr>
              <w:t>MATERIALS TAB</w:t>
            </w:r>
            <w:r w:rsidRPr="007A4039">
              <w:rPr>
                <w:i/>
                <w:color w:val="FF0000"/>
                <w:sz w:val="23"/>
                <w:szCs w:val="23"/>
              </w:rPr>
              <w:t xml:space="preserve"> </w:t>
            </w:r>
            <w:r w:rsidRPr="00E02E70">
              <w:rPr>
                <w:i/>
                <w:color w:val="FF0000"/>
                <w:sz w:val="23"/>
                <w:szCs w:val="23"/>
                <w:u w:val="single"/>
              </w:rPr>
              <w:t>MUST  MATCH</w:t>
            </w:r>
            <w:r w:rsidRPr="007A4039">
              <w:rPr>
                <w:i/>
                <w:color w:val="FF0000"/>
                <w:sz w:val="23"/>
                <w:szCs w:val="23"/>
              </w:rPr>
              <w:t xml:space="preserve"> the exemptions listed here under the Exemptions column on the </w:t>
            </w:r>
            <w:r w:rsidRPr="007A4039">
              <w:rPr>
                <w:b/>
                <w:i/>
                <w:color w:val="FF0000"/>
                <w:sz w:val="23"/>
                <w:szCs w:val="23"/>
              </w:rPr>
              <w:t>MOTOROLA INTELLIGENT QUERY</w:t>
            </w:r>
            <w:r w:rsidRPr="007A4039">
              <w:rPr>
                <w:i/>
                <w:color w:val="FF0000"/>
                <w:sz w:val="23"/>
                <w:szCs w:val="23"/>
              </w:rPr>
              <w:t xml:space="preserve"> Tab.</w:t>
            </w:r>
            <w:r>
              <w:rPr>
                <w:i/>
                <w:color w:val="FF0000"/>
                <w:sz w:val="23"/>
                <w:szCs w:val="23"/>
              </w:rPr>
              <w:t>* * *</w:t>
            </w:r>
          </w:p>
          <w:p w:rsidR="00046B0F" w:rsidRPr="00C22E9D" w:rsidRDefault="00046B0F" w:rsidP="00046B0F">
            <w:pPr>
              <w:ind w:firstLine="0"/>
            </w:pPr>
            <w:r w:rsidRPr="00C22E9D">
              <w:t>You can add multiple exemptions by holding down the “Ctrl” key and clicking on each exemption needed for that part number.</w:t>
            </w:r>
          </w:p>
        </w:tc>
        <w:tc>
          <w:tcPr>
            <w:tcW w:w="1980" w:type="dxa"/>
          </w:tcPr>
          <w:p w:rsidR="00A94E1D" w:rsidRPr="002C692E" w:rsidRDefault="00A94E1D" w:rsidP="00DE435C">
            <w:r w:rsidRPr="002C692E">
              <w:t>Required</w:t>
            </w:r>
          </w:p>
        </w:tc>
      </w:tr>
    </w:tbl>
    <w:p w:rsidR="00A94E1D" w:rsidRPr="00680AD3" w:rsidRDefault="00A94E1D" w:rsidP="00A94E1D">
      <w:pPr>
        <w:pStyle w:val="Heading2"/>
      </w:pPr>
      <w:r>
        <w:br w:type="page"/>
      </w:r>
      <w:bookmarkStart w:id="50" w:name="_Toc335706555"/>
      <w:r>
        <w:lastRenderedPageBreak/>
        <w:t>Full or Partial Declaration:</w:t>
      </w:r>
      <w:r w:rsidRPr="00680AD3">
        <w:t xml:space="preserve"> “Certify and Export”</w:t>
      </w:r>
      <w:bookmarkEnd w:id="46"/>
      <w:bookmarkEnd w:id="47"/>
      <w:bookmarkEnd w:id="48"/>
      <w:bookmarkEnd w:id="50"/>
    </w:p>
    <w:p w:rsidR="00A94E1D" w:rsidRDefault="00A94E1D" w:rsidP="00A94E1D">
      <w:pPr>
        <w:spacing w:line="360" w:lineRule="auto"/>
        <w:jc w:val="both"/>
        <w:rPr>
          <w:sz w:val="23"/>
          <w:szCs w:val="23"/>
        </w:rPr>
      </w:pPr>
      <w:r w:rsidRPr="00D90357">
        <w:rPr>
          <w:sz w:val="23"/>
          <w:szCs w:val="23"/>
        </w:rPr>
        <w:t>After completing and validating all data entry tabs, click the “Certify and Export” button.  After clicking the “Ce</w:t>
      </w:r>
      <w:r>
        <w:rPr>
          <w:sz w:val="23"/>
          <w:szCs w:val="23"/>
        </w:rPr>
        <w:t>rtify and Export” button, the spreadsheet</w:t>
      </w:r>
      <w:r w:rsidRPr="00D90357">
        <w:rPr>
          <w:sz w:val="23"/>
          <w:szCs w:val="23"/>
        </w:rPr>
        <w:t xml:space="preserve"> will perform final data validation checks</w:t>
      </w:r>
      <w:r>
        <w:rPr>
          <w:sz w:val="23"/>
          <w:szCs w:val="23"/>
        </w:rPr>
        <w:t xml:space="preserve"> and prompt</w:t>
      </w:r>
      <w:r w:rsidRPr="00D90357">
        <w:rPr>
          <w:sz w:val="23"/>
          <w:szCs w:val="23"/>
        </w:rPr>
        <w:t xml:space="preserve"> </w:t>
      </w:r>
      <w:r>
        <w:rPr>
          <w:sz w:val="23"/>
          <w:szCs w:val="23"/>
        </w:rPr>
        <w:t xml:space="preserve">the user </w:t>
      </w:r>
      <w:r w:rsidRPr="00D90357">
        <w:rPr>
          <w:sz w:val="23"/>
          <w:szCs w:val="23"/>
        </w:rPr>
        <w:t xml:space="preserve">to certify </w:t>
      </w:r>
      <w:r>
        <w:rPr>
          <w:sz w:val="23"/>
          <w:szCs w:val="23"/>
        </w:rPr>
        <w:t xml:space="preserve">that </w:t>
      </w:r>
      <w:r w:rsidRPr="00D90357">
        <w:rPr>
          <w:sz w:val="23"/>
          <w:szCs w:val="23"/>
        </w:rPr>
        <w:t>the data entered is accurate</w:t>
      </w:r>
      <w:r>
        <w:rPr>
          <w:sz w:val="23"/>
          <w:szCs w:val="23"/>
        </w:rPr>
        <w:t xml:space="preserve"> to the best of their knowledge</w:t>
      </w:r>
      <w:r w:rsidRPr="00D90357">
        <w:rPr>
          <w:sz w:val="23"/>
          <w:szCs w:val="23"/>
        </w:rPr>
        <w:t xml:space="preserve">. </w:t>
      </w:r>
      <w:r w:rsidR="00393BC5">
        <w:rPr>
          <w:sz w:val="23"/>
          <w:szCs w:val="23"/>
        </w:rPr>
        <w:t>The supplier has the ability to optionally modify the Certification text prior of performing the “Certify and Export” process</w:t>
      </w:r>
      <w:r w:rsidR="00DA7A72">
        <w:rPr>
          <w:sz w:val="23"/>
          <w:szCs w:val="23"/>
        </w:rPr>
        <w:t>.</w:t>
      </w:r>
    </w:p>
    <w:p w:rsidR="00A94E1D" w:rsidRDefault="00A94E1D" w:rsidP="00A94E1D">
      <w:pPr>
        <w:spacing w:line="360" w:lineRule="auto"/>
        <w:jc w:val="both"/>
        <w:rPr>
          <w:sz w:val="23"/>
          <w:szCs w:val="23"/>
        </w:rPr>
      </w:pPr>
    </w:p>
    <w:p w:rsidR="00A94E1D" w:rsidRDefault="0002327A" w:rsidP="00A94E1D">
      <w:pPr>
        <w:spacing w:line="360" w:lineRule="auto"/>
        <w:jc w:val="both"/>
        <w:rPr>
          <w:sz w:val="23"/>
          <w:szCs w:val="23"/>
        </w:rPr>
      </w:pPr>
      <w:r>
        <w:rPr>
          <w:noProof/>
          <w:lang w:val="en-IN" w:eastAsia="en-IN"/>
        </w:rPr>
        <w:drawing>
          <wp:inline distT="0" distB="0" distL="0" distR="0">
            <wp:extent cx="3538862" cy="4127065"/>
            <wp:effectExtent l="38100" t="19050" r="23488" b="258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544707" cy="4133882"/>
                    </a:xfrm>
                    <a:prstGeom prst="rect">
                      <a:avLst/>
                    </a:prstGeom>
                    <a:ln>
                      <a:solidFill>
                        <a:schemeClr val="accent1"/>
                      </a:solidFill>
                    </a:ln>
                  </pic:spPr>
                </pic:pic>
              </a:graphicData>
            </a:graphic>
          </wp:inline>
        </w:drawing>
      </w:r>
    </w:p>
    <w:p w:rsidR="00A94E1D" w:rsidRDefault="00A94E1D" w:rsidP="00A94E1D">
      <w:pPr>
        <w:spacing w:line="360" w:lineRule="auto"/>
        <w:jc w:val="both"/>
        <w:rPr>
          <w:sz w:val="23"/>
          <w:szCs w:val="23"/>
        </w:rPr>
      </w:pPr>
    </w:p>
    <w:p w:rsidR="00A94E1D" w:rsidRDefault="00A94E1D" w:rsidP="00A94E1D">
      <w:pPr>
        <w:spacing w:line="360" w:lineRule="auto"/>
        <w:jc w:val="both"/>
        <w:rPr>
          <w:sz w:val="23"/>
          <w:szCs w:val="23"/>
        </w:rPr>
      </w:pPr>
      <w:r w:rsidRPr="00D90357">
        <w:rPr>
          <w:sz w:val="23"/>
          <w:szCs w:val="23"/>
        </w:rPr>
        <w:t>Once certifi</w:t>
      </w:r>
      <w:r>
        <w:rPr>
          <w:sz w:val="23"/>
          <w:szCs w:val="23"/>
        </w:rPr>
        <w:t>cation steps are complete, the Compliance Connect Spreadsheet</w:t>
      </w:r>
      <w:r w:rsidRPr="00D90357">
        <w:rPr>
          <w:sz w:val="23"/>
          <w:szCs w:val="23"/>
        </w:rPr>
        <w:t xml:space="preserve"> will crea</w:t>
      </w:r>
      <w:r>
        <w:rPr>
          <w:sz w:val="23"/>
          <w:szCs w:val="23"/>
        </w:rPr>
        <w:t>te a file with “.mcc</w:t>
      </w:r>
      <w:r w:rsidRPr="00D90357">
        <w:rPr>
          <w:sz w:val="23"/>
          <w:szCs w:val="23"/>
        </w:rPr>
        <w:t>” extension</w:t>
      </w:r>
      <w:r>
        <w:rPr>
          <w:sz w:val="23"/>
          <w:szCs w:val="23"/>
        </w:rPr>
        <w:t xml:space="preserve"> and </w:t>
      </w:r>
      <w:r w:rsidRPr="00D90357">
        <w:rPr>
          <w:sz w:val="23"/>
          <w:szCs w:val="23"/>
        </w:rPr>
        <w:t xml:space="preserve">automatically save to </w:t>
      </w:r>
      <w:r>
        <w:rPr>
          <w:sz w:val="23"/>
          <w:szCs w:val="23"/>
        </w:rPr>
        <w:t xml:space="preserve">user’s </w:t>
      </w:r>
      <w:r w:rsidRPr="00D90357">
        <w:rPr>
          <w:sz w:val="23"/>
          <w:szCs w:val="23"/>
        </w:rPr>
        <w:t>computer</w:t>
      </w:r>
      <w:r>
        <w:rPr>
          <w:sz w:val="23"/>
          <w:szCs w:val="23"/>
        </w:rPr>
        <w:t xml:space="preserve"> in the same folder as the “.xls” file is saved</w:t>
      </w:r>
      <w:r w:rsidRPr="00D90357">
        <w:rPr>
          <w:sz w:val="23"/>
          <w:szCs w:val="23"/>
        </w:rPr>
        <w:t xml:space="preserve">. </w:t>
      </w:r>
    </w:p>
    <w:p w:rsidR="00195609" w:rsidRPr="00195609" w:rsidRDefault="00195609" w:rsidP="00A94E1D">
      <w:pPr>
        <w:spacing w:line="360" w:lineRule="auto"/>
        <w:jc w:val="both"/>
        <w:rPr>
          <w:color w:val="FF0000"/>
          <w:sz w:val="23"/>
          <w:szCs w:val="23"/>
        </w:rPr>
      </w:pPr>
      <w:r>
        <w:rPr>
          <w:color w:val="FF0000"/>
          <w:sz w:val="23"/>
          <w:szCs w:val="23"/>
        </w:rPr>
        <w:t xml:space="preserve">NOTE: </w:t>
      </w:r>
      <w:r w:rsidR="00836D53">
        <w:rPr>
          <w:color w:val="FF0000"/>
          <w:sz w:val="23"/>
          <w:szCs w:val="23"/>
        </w:rPr>
        <w:t>Depending on the location of the excel spreadsheet; t</w:t>
      </w:r>
      <w:r>
        <w:rPr>
          <w:color w:val="FF0000"/>
          <w:sz w:val="23"/>
          <w:szCs w:val="23"/>
        </w:rPr>
        <w:t xml:space="preserve">he “Optional additional text” box </w:t>
      </w:r>
      <w:r w:rsidR="0007643A">
        <w:rPr>
          <w:color w:val="FF0000"/>
          <w:sz w:val="23"/>
          <w:szCs w:val="23"/>
        </w:rPr>
        <w:t xml:space="preserve">can </w:t>
      </w:r>
      <w:r>
        <w:rPr>
          <w:color w:val="FF0000"/>
          <w:sz w:val="23"/>
          <w:szCs w:val="23"/>
        </w:rPr>
        <w:t>only hold 10 CHARACTERS!  Additional characters will cause a “Run Time Error: 1004” and lock up the form.</w:t>
      </w:r>
      <w:r w:rsidR="00836D53">
        <w:rPr>
          <w:color w:val="FF0000"/>
          <w:sz w:val="23"/>
          <w:szCs w:val="23"/>
        </w:rPr>
        <w:t xml:space="preserve"> To avoid such issues, it is recommended </w:t>
      </w:r>
      <w:r w:rsidR="00836D53">
        <w:rPr>
          <w:color w:val="FF0000"/>
          <w:sz w:val="23"/>
          <w:szCs w:val="23"/>
        </w:rPr>
        <w:lastRenderedPageBreak/>
        <w:t>that the user saves a working copy of the spreadsheet on the desktop while attempting to certify and export</w:t>
      </w:r>
    </w:p>
    <w:p w:rsidR="00A94E1D" w:rsidRDefault="00A94E1D" w:rsidP="00A94E1D">
      <w:pPr>
        <w:spacing w:line="360" w:lineRule="auto"/>
        <w:jc w:val="both"/>
        <w:rPr>
          <w:sz w:val="23"/>
          <w:szCs w:val="23"/>
        </w:rPr>
      </w:pPr>
      <w:r>
        <w:rPr>
          <w:noProof/>
          <w:sz w:val="23"/>
          <w:szCs w:val="23"/>
          <w:lang w:val="en-IN" w:eastAsia="en-IN"/>
        </w:rPr>
        <w:drawing>
          <wp:inline distT="0" distB="0" distL="0" distR="0">
            <wp:extent cx="2926080" cy="2103850"/>
            <wp:effectExtent l="19050" t="1905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228" cy="2103957"/>
                    </a:xfrm>
                    <a:prstGeom prst="rect">
                      <a:avLst/>
                    </a:prstGeom>
                    <a:noFill/>
                    <a:ln>
                      <a:solidFill>
                        <a:schemeClr val="accent1"/>
                      </a:solidFill>
                    </a:ln>
                  </pic:spPr>
                </pic:pic>
              </a:graphicData>
            </a:graphic>
          </wp:inline>
        </w:drawing>
      </w:r>
    </w:p>
    <w:p w:rsidR="00A94E1D" w:rsidRDefault="00A94E1D" w:rsidP="00A94E1D">
      <w:pPr>
        <w:spacing w:line="360" w:lineRule="auto"/>
        <w:jc w:val="both"/>
        <w:rPr>
          <w:sz w:val="23"/>
          <w:szCs w:val="23"/>
        </w:rPr>
      </w:pPr>
    </w:p>
    <w:p w:rsidR="00A94E1D" w:rsidRPr="00C22E9D" w:rsidRDefault="00A94E1D" w:rsidP="00C314BF">
      <w:pPr>
        <w:spacing w:line="360" w:lineRule="auto"/>
        <w:jc w:val="both"/>
        <w:rPr>
          <w:sz w:val="23"/>
          <w:szCs w:val="23"/>
        </w:rPr>
      </w:pPr>
      <w:r>
        <w:rPr>
          <w:sz w:val="23"/>
          <w:szCs w:val="23"/>
        </w:rPr>
        <w:t xml:space="preserve">The “.mcc” file should be </w:t>
      </w:r>
      <w:r w:rsidRPr="00C22E9D">
        <w:rPr>
          <w:sz w:val="23"/>
          <w:szCs w:val="23"/>
        </w:rPr>
        <w:t xml:space="preserve">submitted </w:t>
      </w:r>
      <w:r w:rsidR="00046B0F" w:rsidRPr="00C22E9D">
        <w:rPr>
          <w:b/>
          <w:i/>
          <w:sz w:val="23"/>
          <w:szCs w:val="23"/>
        </w:rPr>
        <w:t>back to the Requestor</w:t>
      </w:r>
      <w:r w:rsidRPr="00C22E9D">
        <w:rPr>
          <w:sz w:val="23"/>
          <w:szCs w:val="23"/>
        </w:rPr>
        <w:t xml:space="preserve">. The “.mcc” file is certified and read-only. Therefore, YOUR data </w:t>
      </w:r>
      <w:r w:rsidR="00046B0F" w:rsidRPr="007A54F2">
        <w:rPr>
          <w:sz w:val="23"/>
          <w:szCs w:val="23"/>
        </w:rPr>
        <w:t xml:space="preserve">submission </w:t>
      </w:r>
      <w:r w:rsidRPr="007A54F2">
        <w:rPr>
          <w:sz w:val="23"/>
          <w:szCs w:val="23"/>
        </w:rPr>
        <w:t xml:space="preserve">is protected and cannot be changed by </w:t>
      </w:r>
      <w:r w:rsidR="00046B0F" w:rsidRPr="007A54F2">
        <w:rPr>
          <w:sz w:val="23"/>
          <w:szCs w:val="23"/>
        </w:rPr>
        <w:t>the Requestor</w:t>
      </w:r>
      <w:r w:rsidR="00C314BF" w:rsidRPr="007A54F2">
        <w:rPr>
          <w:sz w:val="23"/>
          <w:szCs w:val="23"/>
        </w:rPr>
        <w:t xml:space="preserve">. </w:t>
      </w:r>
      <w:r w:rsidR="00046B0F" w:rsidRPr="007A54F2">
        <w:rPr>
          <w:sz w:val="23"/>
          <w:szCs w:val="23"/>
        </w:rPr>
        <w:t>Since the</w:t>
      </w:r>
      <w:r w:rsidRPr="007A54F2">
        <w:rPr>
          <w:sz w:val="23"/>
          <w:szCs w:val="23"/>
        </w:rPr>
        <w:t xml:space="preserve"> “.mcc” file is much</w:t>
      </w:r>
      <w:r w:rsidRPr="00C22E9D">
        <w:rPr>
          <w:sz w:val="23"/>
          <w:szCs w:val="23"/>
        </w:rPr>
        <w:t xml:space="preserve"> smaller in </w:t>
      </w:r>
      <w:r w:rsidR="007A54F2" w:rsidRPr="00C22E9D">
        <w:rPr>
          <w:sz w:val="23"/>
          <w:szCs w:val="23"/>
        </w:rPr>
        <w:t>size,</w:t>
      </w:r>
      <w:r w:rsidRPr="00C22E9D">
        <w:rPr>
          <w:sz w:val="23"/>
          <w:szCs w:val="23"/>
        </w:rPr>
        <w:t xml:space="preserve"> it is easier </w:t>
      </w:r>
      <w:r w:rsidR="00046B0F" w:rsidRPr="00C22E9D">
        <w:rPr>
          <w:sz w:val="23"/>
          <w:szCs w:val="23"/>
        </w:rPr>
        <w:t xml:space="preserve">send </w:t>
      </w:r>
      <w:r w:rsidR="0007643A" w:rsidRPr="007A54F2">
        <w:rPr>
          <w:sz w:val="23"/>
          <w:szCs w:val="23"/>
        </w:rPr>
        <w:t>via</w:t>
      </w:r>
      <w:r w:rsidRPr="00C22E9D">
        <w:rPr>
          <w:sz w:val="23"/>
          <w:szCs w:val="23"/>
        </w:rPr>
        <w:t xml:space="preserve"> e-mail.</w:t>
      </w:r>
    </w:p>
    <w:p w:rsidR="00EE6A17" w:rsidRDefault="00EE6A17">
      <w:pPr>
        <w:spacing w:after="200" w:line="276" w:lineRule="auto"/>
        <w:ind w:firstLine="0"/>
        <w:rPr>
          <w:rFonts w:ascii="Cambria" w:eastAsia="Times New Roman" w:hAnsi="Cambria" w:cs="Times New Roman"/>
          <w:b/>
          <w:bCs/>
          <w:color w:val="365F91"/>
          <w:sz w:val="24"/>
          <w:szCs w:val="24"/>
        </w:rPr>
      </w:pPr>
      <w:r>
        <w:br w:type="page"/>
      </w:r>
    </w:p>
    <w:p w:rsidR="00A94E1D" w:rsidRDefault="00A94E1D" w:rsidP="00A94E1D">
      <w:pPr>
        <w:pStyle w:val="Heading1"/>
      </w:pPr>
      <w:bookmarkStart w:id="51" w:name="_Toc335706556"/>
      <w:r>
        <w:lastRenderedPageBreak/>
        <w:t>Utilities Tab</w:t>
      </w:r>
      <w:bookmarkEnd w:id="51"/>
    </w:p>
    <w:p w:rsidR="00A94E1D" w:rsidRPr="007549AD" w:rsidRDefault="00A94E1D" w:rsidP="007549AD">
      <w:pPr>
        <w:pStyle w:val="Heading2"/>
      </w:pPr>
      <w:bookmarkStart w:id="52" w:name="_Toc335706557"/>
      <w:r w:rsidRPr="007549AD">
        <w:t>Import Tab-Delimited Text File</w:t>
      </w:r>
      <w:bookmarkEnd w:id="52"/>
    </w:p>
    <w:p w:rsidR="00A94E1D" w:rsidRDefault="00A94E1D" w:rsidP="00A94E1D">
      <w:pPr>
        <w:spacing w:line="360" w:lineRule="auto"/>
      </w:pPr>
      <w:r>
        <w:t>This feature may be useful for populating a spreadsheet with data, such as material library information.</w:t>
      </w:r>
    </w:p>
    <w:p w:rsidR="006C3806" w:rsidRDefault="006C3806" w:rsidP="00A94E1D">
      <w:pPr>
        <w:spacing w:line="360" w:lineRule="auto"/>
      </w:pPr>
      <w:r>
        <w:t xml:space="preserve">Below is an example of a tab-delimited text file </w:t>
      </w:r>
      <w:r w:rsidR="002C2261">
        <w:t xml:space="preserve">that a supplier would receive from Motorola Solutions that they can use to import into the compliance connect file. </w:t>
      </w:r>
    </w:p>
    <w:tbl>
      <w:tblPr>
        <w:tblStyle w:val="TableGrid"/>
        <w:tblW w:w="8388" w:type="dxa"/>
        <w:tblLook w:val="04A0" w:firstRow="1" w:lastRow="0" w:firstColumn="1" w:lastColumn="0" w:noHBand="0" w:noVBand="1"/>
      </w:tblPr>
      <w:tblGrid>
        <w:gridCol w:w="8388"/>
      </w:tblGrid>
      <w:tr w:rsidR="006C3806" w:rsidTr="00EE6A17">
        <w:tc>
          <w:tcPr>
            <w:tcW w:w="8388" w:type="dxa"/>
          </w:tcPr>
          <w:p w:rsidR="006C3806" w:rsidRDefault="006C3806" w:rsidP="006C3806">
            <w:pPr>
              <w:spacing w:line="360" w:lineRule="auto"/>
              <w:ind w:firstLine="0"/>
            </w:pPr>
            <w:r>
              <w:t>Worksheet</w:t>
            </w:r>
            <w:r>
              <w:tab/>
              <w:t>General Information</w:t>
            </w:r>
            <w:r>
              <w:tab/>
              <w:t>RoHS</w:t>
            </w:r>
            <w:r>
              <w:tab/>
              <w:t>17</w:t>
            </w:r>
          </w:p>
          <w:p w:rsidR="006C3806" w:rsidRDefault="006C3806" w:rsidP="006C3806">
            <w:pPr>
              <w:spacing w:line="360" w:lineRule="auto"/>
              <w:ind w:firstLine="0"/>
            </w:pPr>
            <w:r>
              <w:t>Moto</w:t>
            </w:r>
            <w:r>
              <w:tab/>
              <w:t>N</w:t>
            </w:r>
            <w:r>
              <w:tab/>
              <w:t>Full</w:t>
            </w:r>
            <w:r>
              <w:tab/>
              <w:t>REACH,RoHS</w:t>
            </w:r>
            <w:r>
              <w:tab/>
              <w:t>abd</w:t>
            </w:r>
            <w:r>
              <w:tab/>
              <w:t>Test2</w:t>
            </w:r>
            <w:r>
              <w:tab/>
              <w:t>External</w:t>
            </w:r>
            <w:r>
              <w:tab/>
              <w:t>1</w:t>
            </w:r>
            <w:r>
              <w:tab/>
              <w:t>1</w:t>
            </w:r>
            <w:r>
              <w:tab/>
              <w:t>1</w:t>
            </w:r>
            <w:r>
              <w:tab/>
              <w:t>1</w:t>
            </w:r>
            <w:r>
              <w:tab/>
            </w:r>
            <w:r>
              <w:tab/>
            </w:r>
            <w:r>
              <w:tab/>
            </w:r>
            <w:r>
              <w:tab/>
            </w:r>
            <w:r>
              <w:tab/>
            </w:r>
            <w:r>
              <w:tab/>
            </w:r>
            <w:r>
              <w:tab/>
            </w:r>
            <w:r>
              <w:tab/>
            </w:r>
            <w:r>
              <w:tab/>
            </w:r>
            <w:r>
              <w:tab/>
            </w:r>
            <w:r>
              <w:tab/>
              <w:t>Moto_123_UniqueID</w:t>
            </w:r>
            <w:r>
              <w:tab/>
            </w:r>
          </w:p>
          <w:p w:rsidR="006C3806" w:rsidRDefault="006C3806" w:rsidP="006C3806">
            <w:pPr>
              <w:spacing w:line="360" w:lineRule="auto"/>
              <w:ind w:firstLine="0"/>
            </w:pPr>
            <w:r>
              <w:t>End</w:t>
            </w:r>
            <w:r>
              <w:tab/>
              <w:t>Worksheet</w:t>
            </w:r>
          </w:p>
          <w:p w:rsidR="006C3806" w:rsidRDefault="006C3806" w:rsidP="006C3806">
            <w:pPr>
              <w:spacing w:line="360" w:lineRule="auto"/>
              <w:ind w:firstLine="0"/>
            </w:pPr>
            <w:r>
              <w:t>Worksheet</w:t>
            </w:r>
            <w:r>
              <w:tab/>
              <w:t>Part Tree</w:t>
            </w:r>
            <w:r>
              <w:tab/>
              <w:t>RoHS</w:t>
            </w:r>
            <w:r>
              <w:tab/>
              <w:t>17</w:t>
            </w:r>
          </w:p>
          <w:p w:rsidR="006C3806" w:rsidRDefault="006C3806" w:rsidP="006C3806">
            <w:pPr>
              <w:spacing w:line="360" w:lineRule="auto"/>
              <w:ind w:firstLine="0"/>
            </w:pPr>
            <w:r>
              <w:t>1</w:t>
            </w:r>
            <w:r>
              <w:tab/>
              <w:t>a</w:t>
            </w:r>
            <w:r>
              <w:tab/>
              <w:t>01-Jan-2012</w:t>
            </w:r>
            <w:r>
              <w:tab/>
              <w:t>a</w:t>
            </w:r>
            <w:r>
              <w:tab/>
              <w:t>1</w:t>
            </w:r>
            <w:r>
              <w:tab/>
              <w:t>1</w:t>
            </w:r>
            <w:r>
              <w:tab/>
              <w:t>01-Jan-2012</w:t>
            </w:r>
            <w:r>
              <w:tab/>
            </w:r>
            <w:r>
              <w:tab/>
              <w:t>5</w:t>
            </w:r>
            <w:r>
              <w:tab/>
              <w:t>g</w:t>
            </w:r>
            <w:r>
              <w:tab/>
              <w:t>each</w:t>
            </w:r>
            <w:r>
              <w:tab/>
              <w:t>5</w:t>
            </w:r>
            <w:r>
              <w:tab/>
            </w:r>
            <w:r>
              <w:tab/>
            </w:r>
            <w:r>
              <w:tab/>
            </w:r>
            <w:r>
              <w:tab/>
            </w:r>
            <w:r>
              <w:tab/>
            </w:r>
            <w:r>
              <w:tab/>
            </w:r>
            <w:r>
              <w:tab/>
            </w:r>
            <w:r>
              <w:tab/>
            </w:r>
          </w:p>
          <w:p w:rsidR="006C3806" w:rsidRDefault="006C3806" w:rsidP="006C3806">
            <w:pPr>
              <w:spacing w:line="360" w:lineRule="auto"/>
              <w:ind w:firstLine="0"/>
            </w:pPr>
            <w:r>
              <w:t>2</w:t>
            </w:r>
            <w:r>
              <w:tab/>
              <w:t>a</w:t>
            </w:r>
            <w:r>
              <w:tab/>
              <w:t>03-Jan-2012</w:t>
            </w:r>
            <w:r>
              <w:tab/>
              <w:t>b</w:t>
            </w:r>
            <w:r>
              <w:tab/>
              <w:t>2</w:t>
            </w:r>
            <w:r>
              <w:tab/>
              <w:t>1</w:t>
            </w:r>
            <w:r>
              <w:tab/>
              <w:t>03-Jan-2012</w:t>
            </w:r>
            <w:r>
              <w:tab/>
            </w:r>
            <w:r>
              <w:tab/>
              <w:t>1</w:t>
            </w:r>
            <w:r>
              <w:tab/>
              <w:t>g</w:t>
            </w:r>
            <w:r>
              <w:tab/>
              <w:t>each</w:t>
            </w:r>
            <w:r>
              <w:tab/>
              <w:t>1</w:t>
            </w:r>
            <w:r>
              <w:tab/>
            </w:r>
            <w:r>
              <w:tab/>
            </w:r>
            <w:r>
              <w:tab/>
            </w:r>
            <w:r>
              <w:tab/>
            </w:r>
            <w:r>
              <w:tab/>
            </w:r>
            <w:r>
              <w:tab/>
            </w:r>
            <w:r>
              <w:tab/>
            </w:r>
            <w:r>
              <w:tab/>
            </w:r>
          </w:p>
          <w:p w:rsidR="006C3806" w:rsidRDefault="006C3806" w:rsidP="006C3806">
            <w:pPr>
              <w:spacing w:line="360" w:lineRule="auto"/>
              <w:ind w:firstLine="0"/>
            </w:pPr>
            <w:r>
              <w:t>5</w:t>
            </w:r>
            <w:r>
              <w:tab/>
              <w:t>a</w:t>
            </w:r>
            <w:r>
              <w:tab/>
              <w:t>01-Jan-2012</w:t>
            </w:r>
            <w:r>
              <w:tab/>
              <w:t>e</w:t>
            </w:r>
            <w:r>
              <w:tab/>
              <w:t>5</w:t>
            </w:r>
            <w:r>
              <w:tab/>
              <w:t>1</w:t>
            </w:r>
            <w:r>
              <w:tab/>
              <w:t>01-Jan-2012</w:t>
            </w:r>
            <w:r>
              <w:tab/>
            </w:r>
            <w:r>
              <w:tab/>
              <w:t>1</w:t>
            </w:r>
            <w:r>
              <w:tab/>
              <w:t>g</w:t>
            </w:r>
            <w:r>
              <w:tab/>
              <w:t>each</w:t>
            </w:r>
            <w:r>
              <w:tab/>
              <w:t>1</w:t>
            </w:r>
            <w:r>
              <w:tab/>
            </w:r>
            <w:r>
              <w:tab/>
            </w:r>
            <w:r>
              <w:tab/>
            </w:r>
            <w:r>
              <w:tab/>
            </w:r>
            <w:r>
              <w:tab/>
            </w:r>
            <w:r>
              <w:tab/>
            </w:r>
            <w:r>
              <w:tab/>
            </w:r>
            <w:r>
              <w:tab/>
            </w:r>
            <w:r>
              <w:tab/>
            </w:r>
            <w:r>
              <w:tab/>
            </w:r>
            <w:r>
              <w:tab/>
            </w:r>
          </w:p>
          <w:p w:rsidR="006C3806" w:rsidRDefault="006C3806" w:rsidP="006C3806">
            <w:pPr>
              <w:spacing w:line="360" w:lineRule="auto"/>
              <w:ind w:firstLine="0"/>
            </w:pPr>
            <w:r>
              <w:t>End</w:t>
            </w:r>
            <w:r>
              <w:tab/>
              <w:t>Worksheet</w:t>
            </w:r>
          </w:p>
        </w:tc>
      </w:tr>
    </w:tbl>
    <w:p w:rsidR="006061A5" w:rsidRDefault="006061A5" w:rsidP="006061A5">
      <w:pPr>
        <w:spacing w:line="360" w:lineRule="auto"/>
        <w:jc w:val="both"/>
        <w:rPr>
          <w:sz w:val="23"/>
          <w:szCs w:val="23"/>
        </w:rPr>
      </w:pPr>
    </w:p>
    <w:p w:rsidR="006061A5" w:rsidRPr="00C22E9D" w:rsidRDefault="006061A5" w:rsidP="00B5752A">
      <w:r w:rsidRPr="00C22E9D">
        <w:t xml:space="preserve">PLEASE NOTE: </w:t>
      </w:r>
    </w:p>
    <w:p w:rsidR="006061A5" w:rsidRPr="00C22E9D" w:rsidRDefault="006061A5" w:rsidP="00B5752A">
      <w:r>
        <w:t>While attempting to “Import Tab-Delimited Text File” i</w:t>
      </w:r>
      <w:r w:rsidRPr="00C22E9D">
        <w:t>f the user experiences this issue/error message shown below, it is due to hidden .exd cache files.</w:t>
      </w:r>
    </w:p>
    <w:p w:rsidR="006061A5" w:rsidRDefault="006061A5" w:rsidP="00B5752A">
      <w:bookmarkStart w:id="53" w:name="_Toc335705816"/>
      <w:r>
        <w:rPr>
          <w:noProof/>
          <w:lang w:val="en-IN" w:eastAsia="en-IN"/>
        </w:rPr>
        <w:lastRenderedPageBreak/>
        <w:drawing>
          <wp:inline distT="0" distB="0" distL="0" distR="0">
            <wp:extent cx="5200650" cy="3094831"/>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00650" cy="3094831"/>
                    </a:xfrm>
                    <a:prstGeom prst="rect">
                      <a:avLst/>
                    </a:prstGeom>
                    <a:ln>
                      <a:solidFill>
                        <a:schemeClr val="accent1"/>
                      </a:solidFill>
                    </a:ln>
                  </pic:spPr>
                </pic:pic>
              </a:graphicData>
            </a:graphic>
          </wp:inline>
        </w:drawing>
      </w:r>
      <w:bookmarkEnd w:id="53"/>
    </w:p>
    <w:p w:rsidR="00B5752A" w:rsidRDefault="00B5752A" w:rsidP="00B5752A"/>
    <w:p w:rsidR="006061A5" w:rsidRDefault="006061A5" w:rsidP="00B5752A">
      <w:r w:rsidRPr="00CC0890">
        <w:t xml:space="preserve">To resolve this error, the user has to delete the .exd files. since .exd files store cached information about controls installed with a Microsoft Office file. This allows for faster processing of the file. The location of these files differs from one Operating System to another and differ based on the version of Office installed.   Please see page </w:t>
      </w:r>
      <w:r w:rsidR="00F903AF">
        <w:t>30</w:t>
      </w:r>
      <w:r w:rsidRPr="00CC0890">
        <w:t xml:space="preserve"> for the exact steps to clear this out of the computer’s cache.</w:t>
      </w:r>
      <w:r w:rsidRPr="00CC0890">
        <w:br w:type="page"/>
      </w:r>
    </w:p>
    <w:p w:rsidR="00A94E1D" w:rsidRPr="007549AD" w:rsidRDefault="00A94E1D" w:rsidP="007549AD">
      <w:pPr>
        <w:pStyle w:val="Heading2"/>
      </w:pPr>
      <w:bookmarkStart w:id="54" w:name="_Toc335706558"/>
      <w:r w:rsidRPr="007549AD">
        <w:lastRenderedPageBreak/>
        <w:t>Export Tab-Delimited Text File</w:t>
      </w:r>
      <w:bookmarkEnd w:id="54"/>
    </w:p>
    <w:p w:rsidR="00A94E1D" w:rsidRDefault="00A94E1D" w:rsidP="00A94E1D">
      <w:pPr>
        <w:spacing w:line="360" w:lineRule="auto"/>
      </w:pPr>
      <w:r>
        <w:t>This feature may be useful for extracting data, such as material library information, for future use in another Compliance Connect Spreadsheet.</w:t>
      </w:r>
    </w:p>
    <w:p w:rsidR="00A94E1D" w:rsidRDefault="006C3806" w:rsidP="00A94E1D">
      <w:pPr>
        <w:spacing w:line="360" w:lineRule="auto"/>
      </w:pPr>
      <w:r>
        <w:t>A user can fill in a Compliance Connect Spreadsheet, and use the Exp</w:t>
      </w:r>
      <w:r w:rsidR="001220E1">
        <w:t>ort Tab-Delimited Text file.</w:t>
      </w:r>
    </w:p>
    <w:p w:rsidR="00A94E1D" w:rsidRPr="007549AD" w:rsidRDefault="00A94E1D" w:rsidP="007549AD">
      <w:pPr>
        <w:pStyle w:val="Heading2"/>
      </w:pPr>
      <w:bookmarkStart w:id="55" w:name="_Toc335706559"/>
      <w:r w:rsidRPr="007549AD">
        <w:t>Import Motorola Configuration File</w:t>
      </w:r>
      <w:bookmarkEnd w:id="55"/>
    </w:p>
    <w:p w:rsidR="00CF528B" w:rsidRDefault="00A94E1D" w:rsidP="00A94E1D">
      <w:pPr>
        <w:spacing w:line="360" w:lineRule="auto"/>
      </w:pPr>
      <w:r>
        <w:t xml:space="preserve">Periodically, the substance list may be updated to accommodate additional substances.  The user may import a Motorola Configuration text file and use the “Batch Import” button with appropriate password to import the file. </w:t>
      </w:r>
      <w:r w:rsidR="006C3806">
        <w:t xml:space="preserve">Please refer to the details in the following file for the contents of the Configuration Import File: </w:t>
      </w:r>
      <w:r w:rsidR="006C3806" w:rsidRPr="006C3806">
        <w:t>Motorola Solutions - CC Import Data File</w:t>
      </w:r>
      <w:r w:rsidR="006C3806">
        <w:t>.doc</w:t>
      </w:r>
    </w:p>
    <w:p w:rsidR="006061A5" w:rsidRDefault="006061A5">
      <w:pPr>
        <w:spacing w:after="200" w:line="276" w:lineRule="auto"/>
        <w:ind w:firstLine="0"/>
        <w:rPr>
          <w:rFonts w:ascii="Cambria" w:eastAsia="Times New Roman" w:hAnsi="Cambria" w:cs="Times New Roman"/>
          <w:b/>
          <w:bCs/>
          <w:color w:val="365F91"/>
          <w:sz w:val="24"/>
          <w:szCs w:val="24"/>
        </w:rPr>
      </w:pPr>
      <w:r>
        <w:br w:type="page"/>
      </w:r>
    </w:p>
    <w:p w:rsidR="00CF528B" w:rsidRDefault="00CF528B" w:rsidP="00CF528B">
      <w:pPr>
        <w:pStyle w:val="Heading1"/>
      </w:pPr>
      <w:bookmarkStart w:id="56" w:name="_Toc335706560"/>
      <w:r>
        <w:lastRenderedPageBreak/>
        <w:t>Troubleshooting FAQ</w:t>
      </w:r>
      <w:bookmarkEnd w:id="56"/>
    </w:p>
    <w:p w:rsidR="00CF528B" w:rsidRDefault="00CF528B" w:rsidP="00CF528B">
      <w:pPr>
        <w:pStyle w:val="Heading2"/>
      </w:pPr>
      <w:bookmarkStart w:id="57" w:name="_Toc335706561"/>
      <w:r>
        <w:t>VB Compile Error</w:t>
      </w:r>
      <w:bookmarkEnd w:id="57"/>
    </w:p>
    <w:p w:rsidR="00CF528B" w:rsidRDefault="00CF528B" w:rsidP="00CF528B">
      <w:r>
        <w:t xml:space="preserve">This is a common error that some users may experience either due to a corrupt file or because of an update to the Operating System/Office. </w:t>
      </w:r>
    </w:p>
    <w:p w:rsidR="00CF528B" w:rsidRDefault="00CF528B" w:rsidP="00CF528B">
      <w:r>
        <w:t>If the user experiences this issue, the user will see an error message similar to this:</w:t>
      </w:r>
    </w:p>
    <w:p w:rsidR="00CF528B" w:rsidRDefault="00CF528B" w:rsidP="00647B2E">
      <w:r>
        <w:rPr>
          <w:noProof/>
          <w:lang w:val="en-IN" w:eastAsia="en-IN"/>
        </w:rPr>
        <w:drawing>
          <wp:inline distT="0" distB="0" distL="0" distR="0">
            <wp:extent cx="4662189" cy="2392070"/>
            <wp:effectExtent l="19050" t="19050" r="5080" b="8255"/>
            <wp:docPr id="2" name="Picture 2" descr="cid:image001.png@01CD40AA.1A9D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40AA.1A9D593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672011" cy="2397110"/>
                    </a:xfrm>
                    <a:prstGeom prst="rect">
                      <a:avLst/>
                    </a:prstGeom>
                    <a:noFill/>
                    <a:ln>
                      <a:solidFill>
                        <a:schemeClr val="accent1"/>
                      </a:solidFill>
                    </a:ln>
                  </pic:spPr>
                </pic:pic>
              </a:graphicData>
            </a:graphic>
          </wp:inline>
        </w:drawing>
      </w:r>
    </w:p>
    <w:p w:rsidR="001E6152" w:rsidRDefault="001E6152" w:rsidP="00CF528B"/>
    <w:p w:rsidR="0002327A" w:rsidRDefault="0002327A" w:rsidP="00647B2E"/>
    <w:p w:rsidR="001E6152" w:rsidRPr="006061A5" w:rsidRDefault="00656DD3" w:rsidP="00647B2E">
      <w:pPr>
        <w:ind w:firstLine="0"/>
        <w:rPr>
          <w:b/>
        </w:rPr>
      </w:pPr>
      <w:r>
        <w:rPr>
          <w:b/>
        </w:rPr>
        <w:t xml:space="preserve">Step </w:t>
      </w:r>
      <w:r w:rsidR="001E6152" w:rsidRPr="006061A5">
        <w:rPr>
          <w:b/>
        </w:rPr>
        <w:t>1:</w:t>
      </w:r>
    </w:p>
    <w:p w:rsidR="00CF528B" w:rsidRDefault="00CF528B" w:rsidP="00647B2E">
      <w:r>
        <w:t>To resolve this error, the user has to delete the .exd files. .exd files store cached information about controls installed in Microsoft Office file</w:t>
      </w:r>
      <w:r w:rsidR="00656DD3">
        <w:t>s</w:t>
      </w:r>
      <w:r>
        <w:t xml:space="preserve"> to allow for faster processing. The location of these files differs from one Operating System to another and </w:t>
      </w:r>
      <w:r w:rsidR="00656DD3">
        <w:t xml:space="preserve">also </w:t>
      </w:r>
      <w:r>
        <w:t>differ</w:t>
      </w:r>
      <w:r w:rsidR="00656DD3">
        <w:t>s</w:t>
      </w:r>
      <w:r>
        <w:t xml:space="preserve"> based on the version of </w:t>
      </w:r>
      <w:r w:rsidR="00656DD3">
        <w:t xml:space="preserve">MS </w:t>
      </w:r>
      <w:r>
        <w:t xml:space="preserve">Office installed. </w:t>
      </w:r>
    </w:p>
    <w:p w:rsidR="00CF528B" w:rsidRPr="00CF528B" w:rsidRDefault="00CF528B" w:rsidP="00647B2E">
      <w:r>
        <w:t>Following these steps should resolve this issue:</w:t>
      </w:r>
    </w:p>
    <w:p w:rsidR="00CF528B" w:rsidRPr="00CF528B" w:rsidRDefault="00CF528B" w:rsidP="00CF528B">
      <w:pPr>
        <w:pStyle w:val="ListParagraph"/>
        <w:numPr>
          <w:ilvl w:val="0"/>
          <w:numId w:val="22"/>
        </w:numPr>
        <w:contextualSpacing w:val="0"/>
      </w:pPr>
      <w:r w:rsidRPr="00CF528B">
        <w:t xml:space="preserve">Close all </w:t>
      </w:r>
      <w:r w:rsidR="00656DD3">
        <w:t>E</w:t>
      </w:r>
      <w:r w:rsidR="00656DD3" w:rsidRPr="00CF528B">
        <w:t xml:space="preserve">xcel </w:t>
      </w:r>
      <w:r w:rsidRPr="00CF528B">
        <w:t>documents</w:t>
      </w:r>
    </w:p>
    <w:p w:rsidR="00CF528B" w:rsidRPr="00CF528B" w:rsidRDefault="00CF528B" w:rsidP="00CF528B">
      <w:pPr>
        <w:pStyle w:val="ListParagraph"/>
        <w:numPr>
          <w:ilvl w:val="0"/>
          <w:numId w:val="22"/>
        </w:numPr>
        <w:contextualSpacing w:val="0"/>
      </w:pPr>
      <w:r w:rsidRPr="00CF528B">
        <w:t xml:space="preserve">Open Windows Explorer, navigate to </w:t>
      </w:r>
      <w:r w:rsidR="002156EB">
        <w:t>“My Computer”</w:t>
      </w:r>
    </w:p>
    <w:p w:rsidR="00CF528B" w:rsidRPr="00CF528B" w:rsidRDefault="00CF528B" w:rsidP="00CF528B">
      <w:pPr>
        <w:pStyle w:val="ListParagraph"/>
        <w:numPr>
          <w:ilvl w:val="0"/>
          <w:numId w:val="22"/>
        </w:numPr>
        <w:contextualSpacing w:val="0"/>
      </w:pPr>
      <w:r w:rsidRPr="00CF528B">
        <w:t xml:space="preserve">Search for all files </w:t>
      </w:r>
      <w:r w:rsidR="00656DD3">
        <w:t xml:space="preserve">with </w:t>
      </w:r>
      <w:r w:rsidRPr="00CF528B">
        <w:t>.exd extension</w:t>
      </w:r>
      <w:r w:rsidR="00656DD3">
        <w:t xml:space="preserve"> (search *.exd in file name)</w:t>
      </w:r>
    </w:p>
    <w:p w:rsidR="00CF528B" w:rsidRPr="00CF528B" w:rsidRDefault="00CF528B" w:rsidP="00CF528B">
      <w:pPr>
        <w:pStyle w:val="ListParagraph"/>
        <w:numPr>
          <w:ilvl w:val="0"/>
          <w:numId w:val="22"/>
        </w:numPr>
        <w:contextualSpacing w:val="0"/>
      </w:pPr>
      <w:r w:rsidRPr="00CF528B">
        <w:t>Delete all files with .exd extension</w:t>
      </w:r>
    </w:p>
    <w:p w:rsidR="00CF528B" w:rsidRPr="00CF528B" w:rsidRDefault="00CF528B" w:rsidP="00CF528B">
      <w:pPr>
        <w:pStyle w:val="ListParagraph"/>
        <w:numPr>
          <w:ilvl w:val="0"/>
          <w:numId w:val="22"/>
        </w:numPr>
        <w:contextualSpacing w:val="0"/>
      </w:pPr>
      <w:r w:rsidRPr="00CF528B">
        <w:t xml:space="preserve">Open the </w:t>
      </w:r>
      <w:r w:rsidR="00656DD3">
        <w:t>C</w:t>
      </w:r>
      <w:r w:rsidR="00656DD3" w:rsidRPr="00CF528B">
        <w:t xml:space="preserve">ompliance </w:t>
      </w:r>
      <w:r w:rsidR="00656DD3">
        <w:t>C</w:t>
      </w:r>
      <w:r w:rsidR="00656DD3" w:rsidRPr="00CF528B">
        <w:t xml:space="preserve">onnect </w:t>
      </w:r>
      <w:r w:rsidRPr="00CF528B">
        <w:t>spreadsheet (may have to enable macros again)</w:t>
      </w:r>
    </w:p>
    <w:p w:rsidR="00CF528B" w:rsidRPr="00C22E9D" w:rsidRDefault="00CF528B" w:rsidP="00C61CA3">
      <w:pPr>
        <w:ind w:firstLine="0"/>
      </w:pPr>
    </w:p>
    <w:p w:rsidR="00C61CA3" w:rsidRPr="00C22E9D" w:rsidRDefault="00C61CA3" w:rsidP="00C61CA3">
      <w:r w:rsidRPr="00C22E9D">
        <w:t xml:space="preserve">These </w:t>
      </w:r>
      <w:r w:rsidR="00046B0F" w:rsidRPr="00C22E9D">
        <w:t xml:space="preserve">“.exd” files </w:t>
      </w:r>
      <w:r w:rsidRPr="00C22E9D">
        <w:t xml:space="preserve">are hidden files </w:t>
      </w:r>
      <w:r w:rsidR="00046B0F" w:rsidRPr="00C22E9D">
        <w:t>on the computer hard drive</w:t>
      </w:r>
      <w:r w:rsidRPr="00C22E9D">
        <w:t>. Based on the set up of your computer and the kind of privilege</w:t>
      </w:r>
      <w:r w:rsidR="00656DD3">
        <w:t>s</w:t>
      </w:r>
      <w:r w:rsidRPr="00C22E9D">
        <w:t xml:space="preserve"> you have on your computer, you may not be able to do the following:</w:t>
      </w:r>
    </w:p>
    <w:p w:rsidR="00C61CA3" w:rsidRDefault="00C61CA3" w:rsidP="00C61CA3">
      <w:pPr>
        <w:pStyle w:val="ListParagraph"/>
        <w:numPr>
          <w:ilvl w:val="0"/>
          <w:numId w:val="25"/>
        </w:numPr>
        <w:contextualSpacing w:val="0"/>
      </w:pPr>
      <w:r>
        <w:t>Search and find the files with .exd extension</w:t>
      </w:r>
    </w:p>
    <w:p w:rsidR="00C61CA3" w:rsidRDefault="00C61CA3" w:rsidP="00C61CA3">
      <w:pPr>
        <w:pStyle w:val="ListParagraph"/>
        <w:numPr>
          <w:ilvl w:val="0"/>
          <w:numId w:val="25"/>
        </w:numPr>
        <w:contextualSpacing w:val="0"/>
      </w:pPr>
      <w:r>
        <w:t>Delete the files with the .exd extension</w:t>
      </w:r>
    </w:p>
    <w:p w:rsidR="00C61CA3" w:rsidRPr="00CF528B" w:rsidRDefault="00C61CA3" w:rsidP="00C61CA3">
      <w:pPr>
        <w:ind w:firstLine="0"/>
      </w:pPr>
    </w:p>
    <w:p w:rsidR="001E6152" w:rsidRDefault="00C61CA3" w:rsidP="001E6152">
      <w:pPr>
        <w:spacing w:line="360" w:lineRule="auto"/>
      </w:pPr>
      <w:r>
        <w:t xml:space="preserve">In such a situation, please contact your company’s IT administrator/helpdesk so they can perform the above tasks using an administrator account. </w:t>
      </w:r>
    </w:p>
    <w:p w:rsidR="00656DD3" w:rsidRDefault="00656DD3" w:rsidP="001E6152">
      <w:pPr>
        <w:spacing w:line="360" w:lineRule="auto"/>
      </w:pPr>
    </w:p>
    <w:p w:rsidR="00656DD3" w:rsidRDefault="00656DD3" w:rsidP="001E6152">
      <w:pPr>
        <w:spacing w:line="360" w:lineRule="auto"/>
      </w:pPr>
      <w:r>
        <w:t xml:space="preserve">Step 2: </w:t>
      </w:r>
    </w:p>
    <w:p w:rsidR="00656DD3" w:rsidRDefault="00656DD3" w:rsidP="001E6152">
      <w:pPr>
        <w:spacing w:line="360" w:lineRule="auto"/>
        <w:rPr>
          <w:sz w:val="23"/>
          <w:szCs w:val="23"/>
        </w:rPr>
      </w:pPr>
      <w:r>
        <w:lastRenderedPageBreak/>
        <w:t xml:space="preserve">If you are running Microsoft Excel 2007, run the following patch from Microsoft: </w:t>
      </w:r>
      <w:hyperlink r:id="rId36" w:history="1">
        <w:r>
          <w:rPr>
            <w:rStyle w:val="Hyperlink"/>
          </w:rPr>
          <w:t>http://support.microsoft.com/KB/2687441</w:t>
        </w:r>
      </w:hyperlink>
    </w:p>
    <w:p w:rsidR="00656DD3" w:rsidRDefault="00656DD3" w:rsidP="001E6152">
      <w:pPr>
        <w:spacing w:line="360" w:lineRule="auto"/>
      </w:pPr>
      <w:r>
        <w:rPr>
          <w:sz w:val="23"/>
          <w:szCs w:val="23"/>
        </w:rPr>
        <w:t xml:space="preserve">If you are running Microsoft Excel 2010, run the following patch from Microsoft: </w:t>
      </w:r>
      <w:hyperlink r:id="rId37" w:history="1">
        <w:r>
          <w:rPr>
            <w:rStyle w:val="Hyperlink"/>
          </w:rPr>
          <w:t>http://support.microsoft.com/kb/2598039</w:t>
        </w:r>
      </w:hyperlink>
    </w:p>
    <w:p w:rsidR="00656DD3" w:rsidRDefault="00656DD3" w:rsidP="001E6152">
      <w:pPr>
        <w:spacing w:line="360" w:lineRule="auto"/>
      </w:pPr>
    </w:p>
    <w:p w:rsidR="00656DD3" w:rsidRDefault="00656DD3" w:rsidP="001E6152">
      <w:pPr>
        <w:spacing w:line="360" w:lineRule="auto"/>
      </w:pPr>
      <w:r>
        <w:t>Step 3, if needed:</w:t>
      </w:r>
    </w:p>
    <w:p w:rsidR="00656DD3" w:rsidRDefault="00656DD3" w:rsidP="00656DD3">
      <w:r>
        <w:t xml:space="preserve">If you are running Microsoft Excel 2010, 32-bit version and your error was not resolved by following steps 1 and 2, please download the following additional Microsoft patch: </w:t>
      </w:r>
      <w:hyperlink r:id="rId38" w:history="1">
        <w:r>
          <w:rPr>
            <w:rStyle w:val="Hyperlink"/>
          </w:rPr>
          <w:t>http://www.microsoft.com/en-us/download/details.aspx?id=30622</w:t>
        </w:r>
      </w:hyperlink>
    </w:p>
    <w:p w:rsidR="00797DF5" w:rsidRPr="00797DF5" w:rsidRDefault="00656DD3" w:rsidP="00797DF5">
      <w:pPr>
        <w:spacing w:before="100" w:beforeAutospacing="1" w:after="100" w:afterAutospacing="1"/>
      </w:pPr>
      <w:r w:rsidRPr="00797DF5">
        <w:t>If steps 1 to 3 do no</w:t>
      </w:r>
      <w:r w:rsidR="00797DF5" w:rsidRPr="00797DF5">
        <w:t>t</w:t>
      </w:r>
      <w:r w:rsidRPr="00797DF5">
        <w:t xml:space="preserve"> resolve your errors, please contact MSI for additional assistance at </w:t>
      </w:r>
      <w:hyperlink r:id="rId39" w:history="1">
        <w:r w:rsidR="00797DF5">
          <w:rPr>
            <w:rStyle w:val="Hyperlink"/>
          </w:rPr>
          <w:t>W18submittal@motorolasolutions.com</w:t>
        </w:r>
      </w:hyperlink>
    </w:p>
    <w:p w:rsidR="006061A5" w:rsidRDefault="006061A5" w:rsidP="001E6152">
      <w:pPr>
        <w:spacing w:line="360" w:lineRule="auto"/>
        <w:ind w:firstLine="0"/>
      </w:pPr>
    </w:p>
    <w:p w:rsidR="006061A5" w:rsidRDefault="006061A5" w:rsidP="001E6152">
      <w:pPr>
        <w:spacing w:line="360" w:lineRule="auto"/>
        <w:ind w:firstLine="0"/>
        <w:rPr>
          <w:b/>
        </w:rPr>
      </w:pPr>
    </w:p>
    <w:p w:rsidR="00075ECF" w:rsidRDefault="00F62562" w:rsidP="00075ECF">
      <w:pPr>
        <w:pStyle w:val="Heading2"/>
      </w:pPr>
      <w:bookmarkStart w:id="58" w:name="_Toc335706562"/>
      <w:r>
        <w:t xml:space="preserve">Declaration Level </w:t>
      </w:r>
      <w:r w:rsidR="0020068A">
        <w:t>Validation Errors</w:t>
      </w:r>
      <w:bookmarkEnd w:id="58"/>
    </w:p>
    <w:p w:rsidR="0020068A" w:rsidRDefault="0020068A" w:rsidP="0020068A"/>
    <w:p w:rsidR="00F62562" w:rsidRDefault="00F62562" w:rsidP="0020068A">
      <w:r>
        <w:t>A user may see the following error while importing a pre-populate file into the spreadsheet:</w:t>
      </w:r>
    </w:p>
    <w:p w:rsidR="00F62562" w:rsidRDefault="00F62562" w:rsidP="0020068A"/>
    <w:p w:rsidR="00F62562" w:rsidRDefault="00F62562" w:rsidP="0020068A">
      <w:r>
        <w:rPr>
          <w:noProof/>
          <w:lang w:val="en-IN" w:eastAsia="en-IN"/>
        </w:rPr>
        <w:drawing>
          <wp:inline distT="0" distB="0" distL="0" distR="0">
            <wp:extent cx="2210583" cy="1679256"/>
            <wp:effectExtent l="19050" t="19050" r="18267" b="16194"/>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219386" cy="1685943"/>
                    </a:xfrm>
                    <a:prstGeom prst="rect">
                      <a:avLst/>
                    </a:prstGeom>
                    <a:ln>
                      <a:solidFill>
                        <a:schemeClr val="accent1"/>
                      </a:solidFill>
                    </a:ln>
                  </pic:spPr>
                </pic:pic>
              </a:graphicData>
            </a:graphic>
          </wp:inline>
        </w:drawing>
      </w:r>
    </w:p>
    <w:p w:rsidR="00F62562" w:rsidRDefault="00F62562" w:rsidP="0020068A"/>
    <w:p w:rsidR="00F62562" w:rsidRDefault="00F62562" w:rsidP="0020068A">
      <w:r>
        <w:t>This error occurs when the user attempts to import a pre-populate file using a Declaration Level that is not present/defined in the spreadsheet, then the user notices the following error during the import process. The import process aborts and does not complete. The user can open the prepopulate file, correct the Declaration Level and reimport the file.</w:t>
      </w:r>
    </w:p>
    <w:p w:rsidR="00BB6D87" w:rsidRDefault="00BB6D87" w:rsidP="0020068A"/>
    <w:sectPr w:rsidR="00BB6D87" w:rsidSect="009235F8">
      <w:footerReference w:type="default" r:id="rId41"/>
      <w:pgSz w:w="12240" w:h="15840"/>
      <w:pgMar w:top="1440" w:right="225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9A" w:rsidRDefault="0031179A">
      <w:r>
        <w:separator/>
      </w:r>
    </w:p>
  </w:endnote>
  <w:endnote w:type="continuationSeparator" w:id="0">
    <w:p w:rsidR="0031179A" w:rsidRDefault="0031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DF5" w:rsidRDefault="0020214B" w:rsidP="00CF528B">
    <w:pPr>
      <w:pStyle w:val="Footer"/>
      <w:framePr w:wrap="around" w:vAnchor="text" w:hAnchor="margin" w:xAlign="center" w:y="1"/>
      <w:rPr>
        <w:rStyle w:val="PageNumber"/>
      </w:rPr>
    </w:pPr>
    <w:r>
      <w:rPr>
        <w:rStyle w:val="PageNumber"/>
      </w:rPr>
      <w:fldChar w:fldCharType="begin"/>
    </w:r>
    <w:r w:rsidR="00797DF5">
      <w:rPr>
        <w:rStyle w:val="PageNumber"/>
      </w:rPr>
      <w:instrText xml:space="preserve">PAGE  </w:instrText>
    </w:r>
    <w:r>
      <w:rPr>
        <w:rStyle w:val="PageNumber"/>
      </w:rPr>
      <w:fldChar w:fldCharType="end"/>
    </w:r>
  </w:p>
  <w:p w:rsidR="00797DF5" w:rsidRDefault="00797DF5" w:rsidP="00CF52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DF5" w:rsidRDefault="00797DF5" w:rsidP="00CF528B">
    <w:pPr>
      <w:pStyle w:val="Footer"/>
      <w:framePr w:wrap="around" w:vAnchor="text" w:hAnchor="margin" w:xAlign="right" w:y="1"/>
      <w:rPr>
        <w:rStyle w:val="PageNumber"/>
      </w:rPr>
    </w:pPr>
  </w:p>
  <w:p w:rsidR="00797DF5" w:rsidRDefault="00797DF5" w:rsidP="00CF528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DF5" w:rsidRDefault="00797DF5">
    <w:pPr>
      <w:pStyle w:val="Footer"/>
    </w:pPr>
    <w:r>
      <w:tab/>
      <w:t xml:space="preserve">Page </w:t>
    </w:r>
    <w:r w:rsidR="0020214B">
      <w:rPr>
        <w:rStyle w:val="PageNumber"/>
      </w:rPr>
      <w:fldChar w:fldCharType="begin"/>
    </w:r>
    <w:r>
      <w:rPr>
        <w:rStyle w:val="PageNumber"/>
      </w:rPr>
      <w:instrText xml:space="preserve"> PAGE </w:instrText>
    </w:r>
    <w:r w:rsidR="0020214B">
      <w:rPr>
        <w:rStyle w:val="PageNumber"/>
      </w:rPr>
      <w:fldChar w:fldCharType="separate"/>
    </w:r>
    <w:r w:rsidR="008123FD">
      <w:rPr>
        <w:rStyle w:val="PageNumber"/>
        <w:noProof/>
      </w:rPr>
      <w:t>31</w:t>
    </w:r>
    <w:r w:rsidR="0020214B">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9A" w:rsidRDefault="0031179A">
      <w:r>
        <w:separator/>
      </w:r>
    </w:p>
  </w:footnote>
  <w:footnote w:type="continuationSeparator" w:id="0">
    <w:p w:rsidR="0031179A" w:rsidRDefault="003117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7E0E"/>
    <w:multiLevelType w:val="hybridMultilevel"/>
    <w:tmpl w:val="7826DC58"/>
    <w:lvl w:ilvl="0" w:tplc="F37A27FE">
      <w:start w:val="1"/>
      <w:numFmt w:val="bullet"/>
      <w:lvlText w:val=""/>
      <w:lvlJc w:val="left"/>
      <w:pPr>
        <w:tabs>
          <w:tab w:val="num" w:pos="1323"/>
        </w:tabs>
        <w:ind w:left="1323" w:hanging="360"/>
      </w:pPr>
      <w:rPr>
        <w:rFonts w:ascii="Wingdings" w:hAnsi="Wingdings"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
    <w:nsid w:val="076F5E45"/>
    <w:multiLevelType w:val="hybridMultilevel"/>
    <w:tmpl w:val="692C3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5E6671"/>
    <w:multiLevelType w:val="hybridMultilevel"/>
    <w:tmpl w:val="971A3D22"/>
    <w:lvl w:ilvl="0" w:tplc="04090001">
      <w:start w:val="1"/>
      <w:numFmt w:val="bullet"/>
      <w:lvlText w:val=""/>
      <w:lvlJc w:val="left"/>
      <w:pPr>
        <w:tabs>
          <w:tab w:val="num" w:pos="1323"/>
        </w:tabs>
        <w:ind w:left="132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3">
    <w:nsid w:val="16ED2D46"/>
    <w:multiLevelType w:val="hybridMultilevel"/>
    <w:tmpl w:val="CD46727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CB5CCA"/>
    <w:multiLevelType w:val="multilevel"/>
    <w:tmpl w:val="7826DC58"/>
    <w:lvl w:ilvl="0">
      <w:start w:val="1"/>
      <w:numFmt w:val="bullet"/>
      <w:lvlText w:val=""/>
      <w:lvlJc w:val="left"/>
      <w:pPr>
        <w:tabs>
          <w:tab w:val="num" w:pos="1323"/>
        </w:tabs>
        <w:ind w:left="1323" w:hanging="360"/>
      </w:pPr>
      <w:rPr>
        <w:rFonts w:ascii="Wingdings" w:hAnsi="Wingdings" w:hint="default"/>
      </w:rPr>
    </w:lvl>
    <w:lvl w:ilvl="1">
      <w:start w:val="1"/>
      <w:numFmt w:val="bullet"/>
      <w:lvlText w:val="o"/>
      <w:lvlJc w:val="left"/>
      <w:pPr>
        <w:tabs>
          <w:tab w:val="num" w:pos="1503"/>
        </w:tabs>
        <w:ind w:left="1503" w:hanging="360"/>
      </w:pPr>
      <w:rPr>
        <w:rFonts w:ascii="Courier New" w:hAnsi="Courier New" w:cs="Courier New" w:hint="default"/>
      </w:rPr>
    </w:lvl>
    <w:lvl w:ilvl="2">
      <w:start w:val="1"/>
      <w:numFmt w:val="bullet"/>
      <w:lvlText w:val=""/>
      <w:lvlJc w:val="left"/>
      <w:pPr>
        <w:tabs>
          <w:tab w:val="num" w:pos="2223"/>
        </w:tabs>
        <w:ind w:left="2223" w:hanging="360"/>
      </w:pPr>
      <w:rPr>
        <w:rFonts w:ascii="Wingdings" w:hAnsi="Wingdings" w:hint="default"/>
      </w:rPr>
    </w:lvl>
    <w:lvl w:ilvl="3">
      <w:start w:val="1"/>
      <w:numFmt w:val="bullet"/>
      <w:lvlText w:val=""/>
      <w:lvlJc w:val="left"/>
      <w:pPr>
        <w:tabs>
          <w:tab w:val="num" w:pos="2943"/>
        </w:tabs>
        <w:ind w:left="2943" w:hanging="360"/>
      </w:pPr>
      <w:rPr>
        <w:rFonts w:ascii="Symbol" w:hAnsi="Symbol" w:hint="default"/>
      </w:rPr>
    </w:lvl>
    <w:lvl w:ilvl="4">
      <w:start w:val="1"/>
      <w:numFmt w:val="bullet"/>
      <w:lvlText w:val="o"/>
      <w:lvlJc w:val="left"/>
      <w:pPr>
        <w:tabs>
          <w:tab w:val="num" w:pos="3663"/>
        </w:tabs>
        <w:ind w:left="3663" w:hanging="360"/>
      </w:pPr>
      <w:rPr>
        <w:rFonts w:ascii="Courier New" w:hAnsi="Courier New" w:cs="Courier New" w:hint="default"/>
      </w:rPr>
    </w:lvl>
    <w:lvl w:ilvl="5">
      <w:start w:val="1"/>
      <w:numFmt w:val="bullet"/>
      <w:lvlText w:val=""/>
      <w:lvlJc w:val="left"/>
      <w:pPr>
        <w:tabs>
          <w:tab w:val="num" w:pos="4383"/>
        </w:tabs>
        <w:ind w:left="4383" w:hanging="360"/>
      </w:pPr>
      <w:rPr>
        <w:rFonts w:ascii="Wingdings" w:hAnsi="Wingdings" w:hint="default"/>
      </w:rPr>
    </w:lvl>
    <w:lvl w:ilvl="6">
      <w:start w:val="1"/>
      <w:numFmt w:val="bullet"/>
      <w:lvlText w:val=""/>
      <w:lvlJc w:val="left"/>
      <w:pPr>
        <w:tabs>
          <w:tab w:val="num" w:pos="5103"/>
        </w:tabs>
        <w:ind w:left="5103" w:hanging="360"/>
      </w:pPr>
      <w:rPr>
        <w:rFonts w:ascii="Symbol" w:hAnsi="Symbol" w:hint="default"/>
      </w:rPr>
    </w:lvl>
    <w:lvl w:ilvl="7">
      <w:start w:val="1"/>
      <w:numFmt w:val="bullet"/>
      <w:lvlText w:val="o"/>
      <w:lvlJc w:val="left"/>
      <w:pPr>
        <w:tabs>
          <w:tab w:val="num" w:pos="5823"/>
        </w:tabs>
        <w:ind w:left="5823" w:hanging="360"/>
      </w:pPr>
      <w:rPr>
        <w:rFonts w:ascii="Courier New" w:hAnsi="Courier New" w:cs="Courier New" w:hint="default"/>
      </w:rPr>
    </w:lvl>
    <w:lvl w:ilvl="8">
      <w:start w:val="1"/>
      <w:numFmt w:val="bullet"/>
      <w:lvlText w:val=""/>
      <w:lvlJc w:val="left"/>
      <w:pPr>
        <w:tabs>
          <w:tab w:val="num" w:pos="6543"/>
        </w:tabs>
        <w:ind w:left="6543" w:hanging="360"/>
      </w:pPr>
      <w:rPr>
        <w:rFonts w:ascii="Wingdings" w:hAnsi="Wingdings" w:hint="default"/>
      </w:rPr>
    </w:lvl>
  </w:abstractNum>
  <w:abstractNum w:abstractNumId="5">
    <w:nsid w:val="1D0866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9D12B7"/>
    <w:multiLevelType w:val="hybridMultilevel"/>
    <w:tmpl w:val="59163DD6"/>
    <w:lvl w:ilvl="0" w:tplc="F37A27FE">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135D26"/>
    <w:multiLevelType w:val="hybridMultilevel"/>
    <w:tmpl w:val="6E9E1B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867DA"/>
    <w:multiLevelType w:val="hybridMultilevel"/>
    <w:tmpl w:val="201ACB96"/>
    <w:lvl w:ilvl="0" w:tplc="7AFEE930">
      <w:start w:val="1"/>
      <w:numFmt w:val="decimal"/>
      <w:lvlText w:val="%1."/>
      <w:lvlJc w:val="left"/>
      <w:pPr>
        <w:tabs>
          <w:tab w:val="num" w:pos="720"/>
        </w:tabs>
        <w:ind w:left="720" w:hanging="360"/>
      </w:pPr>
      <w:rPr>
        <w:rFonts w:hint="default"/>
        <w:b w:val="0"/>
        <w:i w:val="0"/>
      </w:rPr>
    </w:lvl>
    <w:lvl w:ilvl="1" w:tplc="EDD6EB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0D41F2"/>
    <w:multiLevelType w:val="multilevel"/>
    <w:tmpl w:val="33D8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567BD"/>
    <w:multiLevelType w:val="hybridMultilevel"/>
    <w:tmpl w:val="B4909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39B7A01"/>
    <w:multiLevelType w:val="hybridMultilevel"/>
    <w:tmpl w:val="C9EE35F6"/>
    <w:lvl w:ilvl="0" w:tplc="E7427D2C">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4519069A"/>
    <w:multiLevelType w:val="hybridMultilevel"/>
    <w:tmpl w:val="B4909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BDE4FCA"/>
    <w:multiLevelType w:val="hybridMultilevel"/>
    <w:tmpl w:val="620A7B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D4933EE"/>
    <w:multiLevelType w:val="hybridMultilevel"/>
    <w:tmpl w:val="F46446D6"/>
    <w:lvl w:ilvl="0" w:tplc="F37A27FE">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BB107C"/>
    <w:multiLevelType w:val="hybridMultilevel"/>
    <w:tmpl w:val="B4909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63A2CE6"/>
    <w:multiLevelType w:val="hybridMultilevel"/>
    <w:tmpl w:val="5FC23192"/>
    <w:lvl w:ilvl="0" w:tplc="F37A27FE">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66063BB"/>
    <w:multiLevelType w:val="hybridMultilevel"/>
    <w:tmpl w:val="791C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525EBF"/>
    <w:multiLevelType w:val="hybridMultilevel"/>
    <w:tmpl w:val="11BA49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E7464EF"/>
    <w:multiLevelType w:val="hybridMultilevel"/>
    <w:tmpl w:val="429846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EEC3BB9"/>
    <w:multiLevelType w:val="hybridMultilevel"/>
    <w:tmpl w:val="C9EE35F6"/>
    <w:lvl w:ilvl="0" w:tplc="E7427D2C">
      <w:start w:val="1"/>
      <w:numFmt w:val="bullet"/>
      <w:lvlText w:val=""/>
      <w:lvlJc w:val="left"/>
      <w:pPr>
        <w:tabs>
          <w:tab w:val="num" w:pos="1140"/>
        </w:tabs>
        <w:ind w:left="1140" w:hanging="360"/>
      </w:pPr>
      <w:rPr>
        <w:rFonts w:ascii="Symbol" w:hAnsi="Symbol" w:hint="default"/>
      </w:rPr>
    </w:lvl>
    <w:lvl w:ilvl="1" w:tplc="0409000F">
      <w:start w:val="1"/>
      <w:numFmt w:val="decimal"/>
      <w:lvlText w:val="%2."/>
      <w:lvlJc w:val="left"/>
      <w:pPr>
        <w:tabs>
          <w:tab w:val="num" w:pos="1500"/>
        </w:tabs>
        <w:ind w:left="1500" w:hanging="360"/>
      </w:p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5FC67E01"/>
    <w:multiLevelType w:val="hybridMultilevel"/>
    <w:tmpl w:val="5096E02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9C70A2"/>
    <w:multiLevelType w:val="hybridMultilevel"/>
    <w:tmpl w:val="A3486E4C"/>
    <w:lvl w:ilvl="0" w:tplc="E7427D2C">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nsid w:val="61AD69E9"/>
    <w:multiLevelType w:val="multilevel"/>
    <w:tmpl w:val="D062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566B17"/>
    <w:multiLevelType w:val="hybridMultilevel"/>
    <w:tmpl w:val="40FECAE8"/>
    <w:lvl w:ilvl="0" w:tplc="E7427D2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nsid w:val="6D397263"/>
    <w:multiLevelType w:val="hybridMultilevel"/>
    <w:tmpl w:val="062655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0BE02D4"/>
    <w:multiLevelType w:val="hybridMultilevel"/>
    <w:tmpl w:val="779C269A"/>
    <w:lvl w:ilvl="0" w:tplc="F37A27FE">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5F61ED9"/>
    <w:multiLevelType w:val="hybridMultilevel"/>
    <w:tmpl w:val="4C20D1C0"/>
    <w:lvl w:ilvl="0" w:tplc="FFFFFFFF">
      <w:start w:val="1"/>
      <w:numFmt w:val="bullet"/>
      <w:lvlText w:val=""/>
      <w:lvlJc w:val="left"/>
      <w:pPr>
        <w:tabs>
          <w:tab w:val="num" w:pos="278"/>
        </w:tabs>
        <w:ind w:left="258" w:hanging="34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160"/>
        </w:tabs>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24"/>
  </w:num>
  <w:num w:numId="4">
    <w:abstractNumId w:val="20"/>
  </w:num>
  <w:num w:numId="5">
    <w:abstractNumId w:val="11"/>
  </w:num>
  <w:num w:numId="6">
    <w:abstractNumId w:val="3"/>
  </w:num>
  <w:num w:numId="7">
    <w:abstractNumId w:val="8"/>
  </w:num>
  <w:num w:numId="8">
    <w:abstractNumId w:val="27"/>
  </w:num>
  <w:num w:numId="9">
    <w:abstractNumId w:val="19"/>
  </w:num>
  <w:num w:numId="10">
    <w:abstractNumId w:val="18"/>
  </w:num>
  <w:num w:numId="11">
    <w:abstractNumId w:val="0"/>
  </w:num>
  <w:num w:numId="12">
    <w:abstractNumId w:val="4"/>
  </w:num>
  <w:num w:numId="13">
    <w:abstractNumId w:val="2"/>
  </w:num>
  <w:num w:numId="14">
    <w:abstractNumId w:val="6"/>
  </w:num>
  <w:num w:numId="15">
    <w:abstractNumId w:val="14"/>
  </w:num>
  <w:num w:numId="16">
    <w:abstractNumId w:val="26"/>
  </w:num>
  <w:num w:numId="17">
    <w:abstractNumId w:val="16"/>
  </w:num>
  <w:num w:numId="18">
    <w:abstractNumId w:val="7"/>
  </w:num>
  <w:num w:numId="19">
    <w:abstractNumId w:val="13"/>
  </w:num>
  <w:num w:numId="20">
    <w:abstractNumId w:val="5"/>
  </w:num>
  <w:num w:numId="21">
    <w:abstractNumId w:val="25"/>
  </w:num>
  <w:num w:numId="22">
    <w:abstractNumId w:val="15"/>
  </w:num>
  <w:num w:numId="23">
    <w:abstractNumId w:val="23"/>
  </w:num>
  <w:num w:numId="24">
    <w:abstractNumId w:val="17"/>
  </w:num>
  <w:num w:numId="25">
    <w:abstractNumId w:val="10"/>
  </w:num>
  <w:num w:numId="26">
    <w:abstractNumId w:val="12"/>
  </w:num>
  <w:num w:numId="27">
    <w:abstractNumId w:val="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1D"/>
    <w:rsid w:val="0002327A"/>
    <w:rsid w:val="00046B0F"/>
    <w:rsid w:val="000717CE"/>
    <w:rsid w:val="00072B65"/>
    <w:rsid w:val="00075ECF"/>
    <w:rsid w:val="0007643A"/>
    <w:rsid w:val="00100BB2"/>
    <w:rsid w:val="001125A4"/>
    <w:rsid w:val="00122087"/>
    <w:rsid w:val="001220E1"/>
    <w:rsid w:val="0016477A"/>
    <w:rsid w:val="00195609"/>
    <w:rsid w:val="001D6DF6"/>
    <w:rsid w:val="001E6152"/>
    <w:rsid w:val="0020068A"/>
    <w:rsid w:val="0020214B"/>
    <w:rsid w:val="0020683E"/>
    <w:rsid w:val="00207173"/>
    <w:rsid w:val="002156EB"/>
    <w:rsid w:val="002259AE"/>
    <w:rsid w:val="002378B0"/>
    <w:rsid w:val="00256783"/>
    <w:rsid w:val="00287160"/>
    <w:rsid w:val="00287A1C"/>
    <w:rsid w:val="00294D89"/>
    <w:rsid w:val="002B3D7A"/>
    <w:rsid w:val="002B657E"/>
    <w:rsid w:val="002C2261"/>
    <w:rsid w:val="002E3203"/>
    <w:rsid w:val="002E4012"/>
    <w:rsid w:val="002F387C"/>
    <w:rsid w:val="0031179A"/>
    <w:rsid w:val="00343F82"/>
    <w:rsid w:val="00393BC5"/>
    <w:rsid w:val="00396433"/>
    <w:rsid w:val="003B444D"/>
    <w:rsid w:val="003D0CCC"/>
    <w:rsid w:val="003D7AFD"/>
    <w:rsid w:val="003E2CCD"/>
    <w:rsid w:val="00426B77"/>
    <w:rsid w:val="00457C9C"/>
    <w:rsid w:val="00470DB2"/>
    <w:rsid w:val="00484049"/>
    <w:rsid w:val="004848A4"/>
    <w:rsid w:val="00494730"/>
    <w:rsid w:val="004B0A9D"/>
    <w:rsid w:val="004C4832"/>
    <w:rsid w:val="004F233A"/>
    <w:rsid w:val="005956C4"/>
    <w:rsid w:val="006061A5"/>
    <w:rsid w:val="006376AF"/>
    <w:rsid w:val="006401FD"/>
    <w:rsid w:val="00647B2E"/>
    <w:rsid w:val="00656DD3"/>
    <w:rsid w:val="0067575B"/>
    <w:rsid w:val="006807AC"/>
    <w:rsid w:val="00694E59"/>
    <w:rsid w:val="006C3806"/>
    <w:rsid w:val="006E11E0"/>
    <w:rsid w:val="007305A5"/>
    <w:rsid w:val="00732243"/>
    <w:rsid w:val="007549AD"/>
    <w:rsid w:val="00786A11"/>
    <w:rsid w:val="0079481A"/>
    <w:rsid w:val="00797DF5"/>
    <w:rsid w:val="007A54F2"/>
    <w:rsid w:val="007D1F17"/>
    <w:rsid w:val="007D6432"/>
    <w:rsid w:val="007F7D32"/>
    <w:rsid w:val="00800889"/>
    <w:rsid w:val="008123FD"/>
    <w:rsid w:val="0083216F"/>
    <w:rsid w:val="00836D53"/>
    <w:rsid w:val="00842FC5"/>
    <w:rsid w:val="00843147"/>
    <w:rsid w:val="00845EB6"/>
    <w:rsid w:val="00867594"/>
    <w:rsid w:val="008769AA"/>
    <w:rsid w:val="008945C0"/>
    <w:rsid w:val="008E21BF"/>
    <w:rsid w:val="00910607"/>
    <w:rsid w:val="009235F8"/>
    <w:rsid w:val="00932870"/>
    <w:rsid w:val="0093713B"/>
    <w:rsid w:val="009B6B18"/>
    <w:rsid w:val="00A104A3"/>
    <w:rsid w:val="00A50352"/>
    <w:rsid w:val="00A70811"/>
    <w:rsid w:val="00A75A70"/>
    <w:rsid w:val="00A7764A"/>
    <w:rsid w:val="00A94E1D"/>
    <w:rsid w:val="00AB53A9"/>
    <w:rsid w:val="00B10FB0"/>
    <w:rsid w:val="00B14BEA"/>
    <w:rsid w:val="00B24904"/>
    <w:rsid w:val="00B5752A"/>
    <w:rsid w:val="00B8516A"/>
    <w:rsid w:val="00B85CCF"/>
    <w:rsid w:val="00BB6D87"/>
    <w:rsid w:val="00BF1540"/>
    <w:rsid w:val="00C22E9D"/>
    <w:rsid w:val="00C314BF"/>
    <w:rsid w:val="00C61CA3"/>
    <w:rsid w:val="00C97EAF"/>
    <w:rsid w:val="00CA1CA7"/>
    <w:rsid w:val="00CC0890"/>
    <w:rsid w:val="00CF3BCC"/>
    <w:rsid w:val="00CF528B"/>
    <w:rsid w:val="00CF7E6F"/>
    <w:rsid w:val="00D56233"/>
    <w:rsid w:val="00DA5DC8"/>
    <w:rsid w:val="00DA653B"/>
    <w:rsid w:val="00DA7A72"/>
    <w:rsid w:val="00DE435C"/>
    <w:rsid w:val="00DE7B8D"/>
    <w:rsid w:val="00E36DC8"/>
    <w:rsid w:val="00E63943"/>
    <w:rsid w:val="00E704E9"/>
    <w:rsid w:val="00E87F23"/>
    <w:rsid w:val="00EE6A17"/>
    <w:rsid w:val="00F41F48"/>
    <w:rsid w:val="00F62562"/>
    <w:rsid w:val="00F64825"/>
    <w:rsid w:val="00F70E01"/>
    <w:rsid w:val="00F903AF"/>
    <w:rsid w:val="00FA11B3"/>
    <w:rsid w:val="00FA1EB1"/>
    <w:rsid w:val="00FE5554"/>
    <w:rsid w:val="00FF3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E1D"/>
    <w:pPr>
      <w:spacing w:after="0" w:line="240" w:lineRule="auto"/>
      <w:ind w:firstLine="360"/>
    </w:pPr>
    <w:rPr>
      <w:rFonts w:eastAsiaTheme="minorEastAsia"/>
    </w:rPr>
  </w:style>
  <w:style w:type="paragraph" w:styleId="Heading1">
    <w:name w:val="heading 1"/>
    <w:basedOn w:val="Normal"/>
    <w:next w:val="Normal"/>
    <w:link w:val="Heading1Char"/>
    <w:uiPriority w:val="9"/>
    <w:qFormat/>
    <w:rsid w:val="00A94E1D"/>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Heading2">
    <w:name w:val="heading 2"/>
    <w:basedOn w:val="Normal"/>
    <w:next w:val="Normal"/>
    <w:link w:val="Heading2Char"/>
    <w:uiPriority w:val="9"/>
    <w:unhideWhenUsed/>
    <w:qFormat/>
    <w:rsid w:val="00A94E1D"/>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Heading3">
    <w:name w:val="heading 3"/>
    <w:basedOn w:val="Normal"/>
    <w:next w:val="Normal"/>
    <w:link w:val="Heading3Char"/>
    <w:uiPriority w:val="9"/>
    <w:unhideWhenUsed/>
    <w:qFormat/>
    <w:rsid w:val="00A94E1D"/>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Heading4">
    <w:name w:val="heading 4"/>
    <w:basedOn w:val="Normal"/>
    <w:next w:val="Normal"/>
    <w:link w:val="Heading4Char"/>
    <w:uiPriority w:val="9"/>
    <w:semiHidden/>
    <w:unhideWhenUsed/>
    <w:qFormat/>
    <w:rsid w:val="00A94E1D"/>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Heading5">
    <w:name w:val="heading 5"/>
    <w:basedOn w:val="Normal"/>
    <w:next w:val="Normal"/>
    <w:link w:val="Heading5Char"/>
    <w:uiPriority w:val="9"/>
    <w:semiHidden/>
    <w:unhideWhenUsed/>
    <w:qFormat/>
    <w:rsid w:val="00A94E1D"/>
    <w:pPr>
      <w:spacing w:before="200" w:after="80"/>
      <w:ind w:firstLine="0"/>
      <w:outlineLvl w:val="4"/>
    </w:pPr>
    <w:rPr>
      <w:rFonts w:ascii="Cambria" w:eastAsia="Times New Roman" w:hAnsi="Cambria" w:cs="Times New Roman"/>
      <w:color w:val="4F81BD"/>
    </w:rPr>
  </w:style>
  <w:style w:type="paragraph" w:styleId="Heading6">
    <w:name w:val="heading 6"/>
    <w:basedOn w:val="Normal"/>
    <w:next w:val="Normal"/>
    <w:link w:val="Heading6Char"/>
    <w:uiPriority w:val="9"/>
    <w:semiHidden/>
    <w:unhideWhenUsed/>
    <w:qFormat/>
    <w:rsid w:val="00A94E1D"/>
    <w:pPr>
      <w:spacing w:before="280" w:after="100"/>
      <w:ind w:firstLine="0"/>
      <w:outlineLvl w:val="5"/>
    </w:pPr>
    <w:rPr>
      <w:rFonts w:ascii="Cambria" w:eastAsia="Times New Roman" w:hAnsi="Cambria" w:cs="Times New Roman"/>
      <w:i/>
      <w:iCs/>
      <w:color w:val="4F81BD"/>
    </w:rPr>
  </w:style>
  <w:style w:type="paragraph" w:styleId="Heading7">
    <w:name w:val="heading 7"/>
    <w:basedOn w:val="Normal"/>
    <w:next w:val="Normal"/>
    <w:link w:val="Heading7Char"/>
    <w:uiPriority w:val="9"/>
    <w:semiHidden/>
    <w:unhideWhenUsed/>
    <w:qFormat/>
    <w:rsid w:val="00A94E1D"/>
    <w:pPr>
      <w:spacing w:before="320" w:after="100"/>
      <w:ind w:firstLine="0"/>
      <w:outlineLvl w:val="6"/>
    </w:pPr>
    <w:rPr>
      <w:rFonts w:ascii="Cambria" w:eastAsia="Times New Roman"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A94E1D"/>
    <w:pPr>
      <w:spacing w:before="320" w:after="100"/>
      <w:ind w:firstLine="0"/>
      <w:outlineLvl w:val="7"/>
    </w:pPr>
    <w:rPr>
      <w:rFonts w:ascii="Cambria" w:eastAsia="Times New Roman"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A94E1D"/>
    <w:pPr>
      <w:spacing w:before="320" w:after="100"/>
      <w:ind w:firstLine="0"/>
      <w:outlineLvl w:val="8"/>
    </w:pPr>
    <w:rPr>
      <w:rFonts w:ascii="Cambria" w:eastAsia="Times New Roman"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E1D"/>
    <w:rPr>
      <w:rFonts w:ascii="Cambria" w:eastAsia="Times New Roman" w:hAnsi="Cambria" w:cs="Times New Roman"/>
      <w:b/>
      <w:bCs/>
      <w:color w:val="365F91"/>
      <w:sz w:val="24"/>
      <w:szCs w:val="24"/>
    </w:rPr>
  </w:style>
  <w:style w:type="character" w:customStyle="1" w:styleId="Heading2Char">
    <w:name w:val="Heading 2 Char"/>
    <w:basedOn w:val="DefaultParagraphFont"/>
    <w:link w:val="Heading2"/>
    <w:uiPriority w:val="9"/>
    <w:rsid w:val="00A94E1D"/>
    <w:rPr>
      <w:rFonts w:ascii="Cambria" w:eastAsia="Times New Roman" w:hAnsi="Cambria" w:cs="Times New Roman"/>
      <w:color w:val="365F91"/>
      <w:sz w:val="24"/>
      <w:szCs w:val="24"/>
    </w:rPr>
  </w:style>
  <w:style w:type="character" w:customStyle="1" w:styleId="Heading3Char">
    <w:name w:val="Heading 3 Char"/>
    <w:basedOn w:val="DefaultParagraphFont"/>
    <w:link w:val="Heading3"/>
    <w:uiPriority w:val="9"/>
    <w:rsid w:val="00A94E1D"/>
    <w:rPr>
      <w:rFonts w:ascii="Cambria" w:eastAsia="Times New Roman" w:hAnsi="Cambria" w:cs="Times New Roman"/>
      <w:color w:val="4F81BD"/>
      <w:sz w:val="24"/>
      <w:szCs w:val="24"/>
    </w:rPr>
  </w:style>
  <w:style w:type="character" w:customStyle="1" w:styleId="Heading4Char">
    <w:name w:val="Heading 4 Char"/>
    <w:basedOn w:val="DefaultParagraphFont"/>
    <w:link w:val="Heading4"/>
    <w:uiPriority w:val="9"/>
    <w:semiHidden/>
    <w:rsid w:val="00A94E1D"/>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semiHidden/>
    <w:rsid w:val="00A94E1D"/>
    <w:rPr>
      <w:rFonts w:ascii="Cambria" w:eastAsia="Times New Roman" w:hAnsi="Cambria" w:cs="Times New Roman"/>
      <w:color w:val="4F81BD"/>
    </w:rPr>
  </w:style>
  <w:style w:type="character" w:customStyle="1" w:styleId="Heading6Char">
    <w:name w:val="Heading 6 Char"/>
    <w:basedOn w:val="DefaultParagraphFont"/>
    <w:link w:val="Heading6"/>
    <w:uiPriority w:val="9"/>
    <w:semiHidden/>
    <w:rsid w:val="00A94E1D"/>
    <w:rPr>
      <w:rFonts w:ascii="Cambria" w:eastAsia="Times New Roman" w:hAnsi="Cambria" w:cs="Times New Roman"/>
      <w:i/>
      <w:iCs/>
      <w:color w:val="4F81BD"/>
    </w:rPr>
  </w:style>
  <w:style w:type="character" w:customStyle="1" w:styleId="Heading7Char">
    <w:name w:val="Heading 7 Char"/>
    <w:basedOn w:val="DefaultParagraphFont"/>
    <w:link w:val="Heading7"/>
    <w:uiPriority w:val="9"/>
    <w:semiHidden/>
    <w:rsid w:val="00A94E1D"/>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A94E1D"/>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A94E1D"/>
    <w:rPr>
      <w:rFonts w:ascii="Cambria" w:eastAsia="Times New Roman" w:hAnsi="Cambria" w:cs="Times New Roman"/>
      <w:i/>
      <w:iCs/>
      <w:color w:val="9BBB59"/>
      <w:sz w:val="20"/>
      <w:szCs w:val="20"/>
    </w:rPr>
  </w:style>
  <w:style w:type="character" w:styleId="Hyperlink">
    <w:name w:val="Hyperlink"/>
    <w:uiPriority w:val="99"/>
    <w:rsid w:val="00A94E1D"/>
    <w:rPr>
      <w:color w:val="0000FF"/>
      <w:u w:val="single"/>
    </w:rPr>
  </w:style>
  <w:style w:type="paragraph" w:styleId="BodyText">
    <w:name w:val="Body Text"/>
    <w:basedOn w:val="Normal"/>
    <w:link w:val="BodyTextChar"/>
    <w:rsid w:val="00A94E1D"/>
    <w:rPr>
      <w:i/>
      <w:iCs/>
      <w:u w:val="single"/>
    </w:rPr>
  </w:style>
  <w:style w:type="character" w:customStyle="1" w:styleId="BodyTextChar">
    <w:name w:val="Body Text Char"/>
    <w:basedOn w:val="DefaultParagraphFont"/>
    <w:link w:val="BodyText"/>
    <w:rsid w:val="00A94E1D"/>
    <w:rPr>
      <w:rFonts w:eastAsiaTheme="minorEastAsia"/>
      <w:i/>
      <w:iCs/>
      <w:u w:val="single"/>
    </w:rPr>
  </w:style>
  <w:style w:type="paragraph" w:styleId="Header">
    <w:name w:val="header"/>
    <w:basedOn w:val="Normal"/>
    <w:link w:val="HeaderChar"/>
    <w:rsid w:val="00A94E1D"/>
    <w:pPr>
      <w:tabs>
        <w:tab w:val="center" w:pos="4320"/>
        <w:tab w:val="right" w:pos="8640"/>
      </w:tabs>
    </w:pPr>
  </w:style>
  <w:style w:type="character" w:customStyle="1" w:styleId="HeaderChar">
    <w:name w:val="Header Char"/>
    <w:basedOn w:val="DefaultParagraphFont"/>
    <w:link w:val="Header"/>
    <w:rsid w:val="00A94E1D"/>
    <w:rPr>
      <w:rFonts w:eastAsiaTheme="minorEastAsia"/>
    </w:rPr>
  </w:style>
  <w:style w:type="paragraph" w:styleId="NormalWeb">
    <w:name w:val="Normal (Web)"/>
    <w:basedOn w:val="Normal"/>
    <w:uiPriority w:val="99"/>
    <w:rsid w:val="00A94E1D"/>
    <w:pPr>
      <w:spacing w:before="100" w:beforeAutospacing="1" w:after="100" w:afterAutospacing="1"/>
    </w:pPr>
  </w:style>
  <w:style w:type="paragraph" w:styleId="TOC1">
    <w:name w:val="toc 1"/>
    <w:basedOn w:val="Normal"/>
    <w:next w:val="Normal"/>
    <w:autoRedefine/>
    <w:uiPriority w:val="39"/>
    <w:rsid w:val="00A94E1D"/>
    <w:pPr>
      <w:tabs>
        <w:tab w:val="right" w:leader="dot" w:pos="8630"/>
      </w:tabs>
      <w:jc w:val="center"/>
    </w:pPr>
    <w:rPr>
      <w:b/>
      <w:kern w:val="32"/>
      <w:sz w:val="28"/>
      <w:szCs w:val="28"/>
    </w:rPr>
  </w:style>
  <w:style w:type="paragraph" w:styleId="TOC2">
    <w:name w:val="toc 2"/>
    <w:basedOn w:val="Normal"/>
    <w:next w:val="Normal"/>
    <w:autoRedefine/>
    <w:uiPriority w:val="39"/>
    <w:rsid w:val="00A94E1D"/>
    <w:pPr>
      <w:ind w:left="240"/>
    </w:pPr>
  </w:style>
  <w:style w:type="paragraph" w:styleId="TOC3">
    <w:name w:val="toc 3"/>
    <w:basedOn w:val="Normal"/>
    <w:next w:val="Normal"/>
    <w:autoRedefine/>
    <w:uiPriority w:val="39"/>
    <w:rsid w:val="00A94E1D"/>
    <w:pPr>
      <w:ind w:left="480"/>
    </w:pPr>
  </w:style>
  <w:style w:type="paragraph" w:styleId="Footer">
    <w:name w:val="footer"/>
    <w:basedOn w:val="Normal"/>
    <w:link w:val="FooterChar"/>
    <w:rsid w:val="00A94E1D"/>
    <w:pPr>
      <w:tabs>
        <w:tab w:val="center" w:pos="4320"/>
        <w:tab w:val="right" w:pos="8640"/>
      </w:tabs>
    </w:pPr>
  </w:style>
  <w:style w:type="character" w:customStyle="1" w:styleId="FooterChar">
    <w:name w:val="Footer Char"/>
    <w:basedOn w:val="DefaultParagraphFont"/>
    <w:link w:val="Footer"/>
    <w:rsid w:val="00A94E1D"/>
    <w:rPr>
      <w:rFonts w:eastAsiaTheme="minorEastAsia"/>
    </w:rPr>
  </w:style>
  <w:style w:type="character" w:styleId="PageNumber">
    <w:name w:val="page number"/>
    <w:basedOn w:val="DefaultParagraphFont"/>
    <w:rsid w:val="00A94E1D"/>
  </w:style>
  <w:style w:type="character" w:styleId="FollowedHyperlink">
    <w:name w:val="FollowedHyperlink"/>
    <w:rsid w:val="00A94E1D"/>
    <w:rPr>
      <w:color w:val="800080"/>
      <w:u w:val="single"/>
    </w:rPr>
  </w:style>
  <w:style w:type="paragraph" w:styleId="BalloonText">
    <w:name w:val="Balloon Text"/>
    <w:basedOn w:val="Normal"/>
    <w:link w:val="BalloonTextChar"/>
    <w:semiHidden/>
    <w:rsid w:val="00A94E1D"/>
    <w:rPr>
      <w:rFonts w:ascii="Tahoma" w:hAnsi="Tahoma" w:cs="Tahoma"/>
      <w:sz w:val="16"/>
      <w:szCs w:val="16"/>
    </w:rPr>
  </w:style>
  <w:style w:type="character" w:customStyle="1" w:styleId="BalloonTextChar">
    <w:name w:val="Balloon Text Char"/>
    <w:basedOn w:val="DefaultParagraphFont"/>
    <w:link w:val="BalloonText"/>
    <w:semiHidden/>
    <w:rsid w:val="00A94E1D"/>
    <w:rPr>
      <w:rFonts w:ascii="Tahoma" w:eastAsiaTheme="minorEastAsia" w:hAnsi="Tahoma" w:cs="Tahoma"/>
      <w:sz w:val="16"/>
      <w:szCs w:val="16"/>
    </w:rPr>
  </w:style>
  <w:style w:type="character" w:styleId="CommentReference">
    <w:name w:val="annotation reference"/>
    <w:semiHidden/>
    <w:rsid w:val="00A94E1D"/>
    <w:rPr>
      <w:sz w:val="16"/>
      <w:szCs w:val="16"/>
    </w:rPr>
  </w:style>
  <w:style w:type="paragraph" w:styleId="CommentText">
    <w:name w:val="annotation text"/>
    <w:basedOn w:val="Normal"/>
    <w:link w:val="CommentTextChar"/>
    <w:semiHidden/>
    <w:rsid w:val="00A94E1D"/>
    <w:rPr>
      <w:sz w:val="20"/>
      <w:szCs w:val="20"/>
    </w:rPr>
  </w:style>
  <w:style w:type="character" w:customStyle="1" w:styleId="CommentTextChar">
    <w:name w:val="Comment Text Char"/>
    <w:basedOn w:val="DefaultParagraphFont"/>
    <w:link w:val="CommentText"/>
    <w:semiHidden/>
    <w:rsid w:val="00A94E1D"/>
    <w:rPr>
      <w:rFonts w:eastAsiaTheme="minorEastAsia"/>
      <w:sz w:val="20"/>
      <w:szCs w:val="20"/>
    </w:rPr>
  </w:style>
  <w:style w:type="paragraph" w:styleId="CommentSubject">
    <w:name w:val="annotation subject"/>
    <w:basedOn w:val="CommentText"/>
    <w:next w:val="CommentText"/>
    <w:link w:val="CommentSubjectChar"/>
    <w:semiHidden/>
    <w:rsid w:val="00A94E1D"/>
    <w:rPr>
      <w:b/>
      <w:bCs/>
    </w:rPr>
  </w:style>
  <w:style w:type="character" w:customStyle="1" w:styleId="CommentSubjectChar">
    <w:name w:val="Comment Subject Char"/>
    <w:basedOn w:val="CommentTextChar"/>
    <w:link w:val="CommentSubject"/>
    <w:semiHidden/>
    <w:rsid w:val="00A94E1D"/>
    <w:rPr>
      <w:rFonts w:eastAsiaTheme="minorEastAsia"/>
      <w:b/>
      <w:bCs/>
      <w:sz w:val="20"/>
      <w:szCs w:val="20"/>
    </w:rPr>
  </w:style>
  <w:style w:type="paragraph" w:styleId="TOCHeading">
    <w:name w:val="TOC Heading"/>
    <w:basedOn w:val="Heading1"/>
    <w:next w:val="Normal"/>
    <w:uiPriority w:val="39"/>
    <w:semiHidden/>
    <w:unhideWhenUsed/>
    <w:qFormat/>
    <w:rsid w:val="00A94E1D"/>
    <w:pPr>
      <w:pBdr>
        <w:bottom w:val="single" w:sz="12" w:space="1" w:color="365F91" w:themeColor="accent1" w:themeShade="BF"/>
      </w:pBdr>
      <w:outlineLvl w:val="9"/>
    </w:pPr>
    <w:rPr>
      <w:rFonts w:asciiTheme="majorHAnsi" w:eastAsiaTheme="majorEastAsia" w:hAnsiTheme="majorHAnsi" w:cstheme="majorBidi"/>
      <w:color w:val="365F91" w:themeColor="accent1" w:themeShade="BF"/>
      <w:lang w:bidi="en-US"/>
    </w:rPr>
  </w:style>
  <w:style w:type="paragraph" w:styleId="Caption">
    <w:name w:val="caption"/>
    <w:basedOn w:val="Normal"/>
    <w:next w:val="Normal"/>
    <w:uiPriority w:val="35"/>
    <w:unhideWhenUsed/>
    <w:qFormat/>
    <w:rsid w:val="00A94E1D"/>
    <w:rPr>
      <w:b/>
      <w:bCs/>
      <w:sz w:val="18"/>
      <w:szCs w:val="18"/>
    </w:rPr>
  </w:style>
  <w:style w:type="paragraph" w:styleId="Title">
    <w:name w:val="Title"/>
    <w:basedOn w:val="Normal"/>
    <w:next w:val="Normal"/>
    <w:link w:val="TitleChar"/>
    <w:uiPriority w:val="10"/>
    <w:qFormat/>
    <w:rsid w:val="00A94E1D"/>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TitleChar">
    <w:name w:val="Title Char"/>
    <w:basedOn w:val="DefaultParagraphFont"/>
    <w:link w:val="Title"/>
    <w:uiPriority w:val="10"/>
    <w:rsid w:val="00A94E1D"/>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A94E1D"/>
    <w:pPr>
      <w:spacing w:before="200" w:after="900"/>
      <w:ind w:firstLine="0"/>
      <w:jc w:val="right"/>
    </w:pPr>
    <w:rPr>
      <w:rFonts w:ascii="Calibri"/>
      <w:i/>
      <w:iCs/>
      <w:sz w:val="24"/>
      <w:szCs w:val="24"/>
    </w:rPr>
  </w:style>
  <w:style w:type="character" w:customStyle="1" w:styleId="SubtitleChar">
    <w:name w:val="Subtitle Char"/>
    <w:basedOn w:val="DefaultParagraphFont"/>
    <w:link w:val="Subtitle"/>
    <w:uiPriority w:val="11"/>
    <w:rsid w:val="00A94E1D"/>
    <w:rPr>
      <w:rFonts w:ascii="Calibri" w:eastAsiaTheme="minorEastAsia"/>
      <w:i/>
      <w:iCs/>
      <w:sz w:val="24"/>
      <w:szCs w:val="24"/>
    </w:rPr>
  </w:style>
  <w:style w:type="character" w:styleId="Strong">
    <w:name w:val="Strong"/>
    <w:uiPriority w:val="22"/>
    <w:qFormat/>
    <w:rsid w:val="00A94E1D"/>
    <w:rPr>
      <w:b/>
      <w:bCs/>
      <w:spacing w:val="0"/>
    </w:rPr>
  </w:style>
  <w:style w:type="character" w:styleId="Emphasis">
    <w:name w:val="Emphasis"/>
    <w:uiPriority w:val="20"/>
    <w:qFormat/>
    <w:rsid w:val="00A94E1D"/>
    <w:rPr>
      <w:b/>
      <w:bCs/>
      <w:i/>
      <w:iCs/>
      <w:color w:val="5A5A5A" w:themeColor="text1" w:themeTint="A5"/>
    </w:rPr>
  </w:style>
  <w:style w:type="paragraph" w:styleId="NoSpacing">
    <w:name w:val="No Spacing"/>
    <w:basedOn w:val="Normal"/>
    <w:link w:val="NoSpacingChar"/>
    <w:uiPriority w:val="1"/>
    <w:qFormat/>
    <w:rsid w:val="00A94E1D"/>
    <w:pPr>
      <w:ind w:firstLine="0"/>
    </w:pPr>
  </w:style>
  <w:style w:type="character" w:customStyle="1" w:styleId="NoSpacingChar">
    <w:name w:val="No Spacing Char"/>
    <w:link w:val="NoSpacing"/>
    <w:uiPriority w:val="1"/>
    <w:rsid w:val="00A94E1D"/>
    <w:rPr>
      <w:rFonts w:eastAsiaTheme="minorEastAsia"/>
    </w:rPr>
  </w:style>
  <w:style w:type="paragraph" w:styleId="ListParagraph">
    <w:name w:val="List Paragraph"/>
    <w:basedOn w:val="Normal"/>
    <w:uiPriority w:val="34"/>
    <w:qFormat/>
    <w:rsid w:val="00A94E1D"/>
    <w:pPr>
      <w:ind w:left="720"/>
      <w:contextualSpacing/>
    </w:pPr>
  </w:style>
  <w:style w:type="paragraph" w:styleId="Quote">
    <w:name w:val="Quote"/>
    <w:basedOn w:val="Normal"/>
    <w:next w:val="Normal"/>
    <w:link w:val="QuoteChar"/>
    <w:uiPriority w:val="29"/>
    <w:qFormat/>
    <w:rsid w:val="00A94E1D"/>
    <w:rPr>
      <w:rFonts w:ascii="Cambria" w:eastAsia="Times New Roman" w:hAnsi="Cambria" w:cs="Times New Roman"/>
      <w:i/>
      <w:iCs/>
      <w:color w:val="5A5A5A"/>
    </w:rPr>
  </w:style>
  <w:style w:type="character" w:customStyle="1" w:styleId="QuoteChar">
    <w:name w:val="Quote Char"/>
    <w:basedOn w:val="DefaultParagraphFont"/>
    <w:link w:val="Quote"/>
    <w:uiPriority w:val="29"/>
    <w:rsid w:val="00A94E1D"/>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A94E1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IntenseQuoteChar">
    <w:name w:val="Intense Quote Char"/>
    <w:basedOn w:val="DefaultParagraphFont"/>
    <w:link w:val="IntenseQuote"/>
    <w:uiPriority w:val="30"/>
    <w:rsid w:val="00A94E1D"/>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A94E1D"/>
    <w:rPr>
      <w:i/>
      <w:iCs/>
      <w:color w:val="5A5A5A" w:themeColor="text1" w:themeTint="A5"/>
    </w:rPr>
  </w:style>
  <w:style w:type="character" w:styleId="IntenseEmphasis">
    <w:name w:val="Intense Emphasis"/>
    <w:uiPriority w:val="21"/>
    <w:qFormat/>
    <w:rsid w:val="00A94E1D"/>
    <w:rPr>
      <w:b/>
      <w:bCs/>
      <w:i/>
      <w:iCs/>
      <w:color w:val="4F81BD" w:themeColor="accent1"/>
      <w:sz w:val="22"/>
      <w:szCs w:val="22"/>
    </w:rPr>
  </w:style>
  <w:style w:type="character" w:styleId="SubtleReference">
    <w:name w:val="Subtle Reference"/>
    <w:uiPriority w:val="31"/>
    <w:qFormat/>
    <w:rsid w:val="00A94E1D"/>
    <w:rPr>
      <w:color w:val="auto"/>
      <w:u w:val="single" w:color="9BBB59" w:themeColor="accent3"/>
    </w:rPr>
  </w:style>
  <w:style w:type="character" w:styleId="IntenseReference">
    <w:name w:val="Intense Reference"/>
    <w:uiPriority w:val="32"/>
    <w:qFormat/>
    <w:rsid w:val="00A94E1D"/>
    <w:rPr>
      <w:b/>
      <w:bCs/>
      <w:color w:val="76923C" w:themeColor="accent3" w:themeShade="BF"/>
      <w:u w:val="single" w:color="9BBB59" w:themeColor="accent3"/>
    </w:rPr>
  </w:style>
  <w:style w:type="character" w:styleId="BookTitle">
    <w:name w:val="Book Title"/>
    <w:uiPriority w:val="33"/>
    <w:qFormat/>
    <w:rsid w:val="00A94E1D"/>
    <w:rPr>
      <w:rFonts w:asciiTheme="majorHAnsi" w:eastAsiaTheme="majorEastAsia" w:hAnsiTheme="majorHAnsi" w:cstheme="majorBidi"/>
      <w:b/>
      <w:bCs/>
      <w:i/>
      <w:iCs/>
      <w:color w:val="auto"/>
    </w:rPr>
  </w:style>
  <w:style w:type="table" w:styleId="TableGrid">
    <w:name w:val="Table Grid"/>
    <w:basedOn w:val="TableNormal"/>
    <w:uiPriority w:val="59"/>
    <w:rsid w:val="006C3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E1D"/>
    <w:pPr>
      <w:spacing w:after="0" w:line="240" w:lineRule="auto"/>
      <w:ind w:firstLine="360"/>
    </w:pPr>
    <w:rPr>
      <w:rFonts w:eastAsiaTheme="minorEastAsia"/>
    </w:rPr>
  </w:style>
  <w:style w:type="paragraph" w:styleId="Heading1">
    <w:name w:val="heading 1"/>
    <w:basedOn w:val="Normal"/>
    <w:next w:val="Normal"/>
    <w:link w:val="Heading1Char"/>
    <w:uiPriority w:val="9"/>
    <w:qFormat/>
    <w:rsid w:val="00A94E1D"/>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Heading2">
    <w:name w:val="heading 2"/>
    <w:basedOn w:val="Normal"/>
    <w:next w:val="Normal"/>
    <w:link w:val="Heading2Char"/>
    <w:uiPriority w:val="9"/>
    <w:unhideWhenUsed/>
    <w:qFormat/>
    <w:rsid w:val="00A94E1D"/>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Heading3">
    <w:name w:val="heading 3"/>
    <w:basedOn w:val="Normal"/>
    <w:next w:val="Normal"/>
    <w:link w:val="Heading3Char"/>
    <w:uiPriority w:val="9"/>
    <w:unhideWhenUsed/>
    <w:qFormat/>
    <w:rsid w:val="00A94E1D"/>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Heading4">
    <w:name w:val="heading 4"/>
    <w:basedOn w:val="Normal"/>
    <w:next w:val="Normal"/>
    <w:link w:val="Heading4Char"/>
    <w:uiPriority w:val="9"/>
    <w:semiHidden/>
    <w:unhideWhenUsed/>
    <w:qFormat/>
    <w:rsid w:val="00A94E1D"/>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Heading5">
    <w:name w:val="heading 5"/>
    <w:basedOn w:val="Normal"/>
    <w:next w:val="Normal"/>
    <w:link w:val="Heading5Char"/>
    <w:uiPriority w:val="9"/>
    <w:semiHidden/>
    <w:unhideWhenUsed/>
    <w:qFormat/>
    <w:rsid w:val="00A94E1D"/>
    <w:pPr>
      <w:spacing w:before="200" w:after="80"/>
      <w:ind w:firstLine="0"/>
      <w:outlineLvl w:val="4"/>
    </w:pPr>
    <w:rPr>
      <w:rFonts w:ascii="Cambria" w:eastAsia="Times New Roman" w:hAnsi="Cambria" w:cs="Times New Roman"/>
      <w:color w:val="4F81BD"/>
    </w:rPr>
  </w:style>
  <w:style w:type="paragraph" w:styleId="Heading6">
    <w:name w:val="heading 6"/>
    <w:basedOn w:val="Normal"/>
    <w:next w:val="Normal"/>
    <w:link w:val="Heading6Char"/>
    <w:uiPriority w:val="9"/>
    <w:semiHidden/>
    <w:unhideWhenUsed/>
    <w:qFormat/>
    <w:rsid w:val="00A94E1D"/>
    <w:pPr>
      <w:spacing w:before="280" w:after="100"/>
      <w:ind w:firstLine="0"/>
      <w:outlineLvl w:val="5"/>
    </w:pPr>
    <w:rPr>
      <w:rFonts w:ascii="Cambria" w:eastAsia="Times New Roman" w:hAnsi="Cambria" w:cs="Times New Roman"/>
      <w:i/>
      <w:iCs/>
      <w:color w:val="4F81BD"/>
    </w:rPr>
  </w:style>
  <w:style w:type="paragraph" w:styleId="Heading7">
    <w:name w:val="heading 7"/>
    <w:basedOn w:val="Normal"/>
    <w:next w:val="Normal"/>
    <w:link w:val="Heading7Char"/>
    <w:uiPriority w:val="9"/>
    <w:semiHidden/>
    <w:unhideWhenUsed/>
    <w:qFormat/>
    <w:rsid w:val="00A94E1D"/>
    <w:pPr>
      <w:spacing w:before="320" w:after="100"/>
      <w:ind w:firstLine="0"/>
      <w:outlineLvl w:val="6"/>
    </w:pPr>
    <w:rPr>
      <w:rFonts w:ascii="Cambria" w:eastAsia="Times New Roman"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A94E1D"/>
    <w:pPr>
      <w:spacing w:before="320" w:after="100"/>
      <w:ind w:firstLine="0"/>
      <w:outlineLvl w:val="7"/>
    </w:pPr>
    <w:rPr>
      <w:rFonts w:ascii="Cambria" w:eastAsia="Times New Roman"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A94E1D"/>
    <w:pPr>
      <w:spacing w:before="320" w:after="100"/>
      <w:ind w:firstLine="0"/>
      <w:outlineLvl w:val="8"/>
    </w:pPr>
    <w:rPr>
      <w:rFonts w:ascii="Cambria" w:eastAsia="Times New Roman"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E1D"/>
    <w:rPr>
      <w:rFonts w:ascii="Cambria" w:eastAsia="Times New Roman" w:hAnsi="Cambria" w:cs="Times New Roman"/>
      <w:b/>
      <w:bCs/>
      <w:color w:val="365F91"/>
      <w:sz w:val="24"/>
      <w:szCs w:val="24"/>
    </w:rPr>
  </w:style>
  <w:style w:type="character" w:customStyle="1" w:styleId="Heading2Char">
    <w:name w:val="Heading 2 Char"/>
    <w:basedOn w:val="DefaultParagraphFont"/>
    <w:link w:val="Heading2"/>
    <w:uiPriority w:val="9"/>
    <w:rsid w:val="00A94E1D"/>
    <w:rPr>
      <w:rFonts w:ascii="Cambria" w:eastAsia="Times New Roman" w:hAnsi="Cambria" w:cs="Times New Roman"/>
      <w:color w:val="365F91"/>
      <w:sz w:val="24"/>
      <w:szCs w:val="24"/>
    </w:rPr>
  </w:style>
  <w:style w:type="character" w:customStyle="1" w:styleId="Heading3Char">
    <w:name w:val="Heading 3 Char"/>
    <w:basedOn w:val="DefaultParagraphFont"/>
    <w:link w:val="Heading3"/>
    <w:uiPriority w:val="9"/>
    <w:rsid w:val="00A94E1D"/>
    <w:rPr>
      <w:rFonts w:ascii="Cambria" w:eastAsia="Times New Roman" w:hAnsi="Cambria" w:cs="Times New Roman"/>
      <w:color w:val="4F81BD"/>
      <w:sz w:val="24"/>
      <w:szCs w:val="24"/>
    </w:rPr>
  </w:style>
  <w:style w:type="character" w:customStyle="1" w:styleId="Heading4Char">
    <w:name w:val="Heading 4 Char"/>
    <w:basedOn w:val="DefaultParagraphFont"/>
    <w:link w:val="Heading4"/>
    <w:uiPriority w:val="9"/>
    <w:semiHidden/>
    <w:rsid w:val="00A94E1D"/>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semiHidden/>
    <w:rsid w:val="00A94E1D"/>
    <w:rPr>
      <w:rFonts w:ascii="Cambria" w:eastAsia="Times New Roman" w:hAnsi="Cambria" w:cs="Times New Roman"/>
      <w:color w:val="4F81BD"/>
    </w:rPr>
  </w:style>
  <w:style w:type="character" w:customStyle="1" w:styleId="Heading6Char">
    <w:name w:val="Heading 6 Char"/>
    <w:basedOn w:val="DefaultParagraphFont"/>
    <w:link w:val="Heading6"/>
    <w:uiPriority w:val="9"/>
    <w:semiHidden/>
    <w:rsid w:val="00A94E1D"/>
    <w:rPr>
      <w:rFonts w:ascii="Cambria" w:eastAsia="Times New Roman" w:hAnsi="Cambria" w:cs="Times New Roman"/>
      <w:i/>
      <w:iCs/>
      <w:color w:val="4F81BD"/>
    </w:rPr>
  </w:style>
  <w:style w:type="character" w:customStyle="1" w:styleId="Heading7Char">
    <w:name w:val="Heading 7 Char"/>
    <w:basedOn w:val="DefaultParagraphFont"/>
    <w:link w:val="Heading7"/>
    <w:uiPriority w:val="9"/>
    <w:semiHidden/>
    <w:rsid w:val="00A94E1D"/>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A94E1D"/>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A94E1D"/>
    <w:rPr>
      <w:rFonts w:ascii="Cambria" w:eastAsia="Times New Roman" w:hAnsi="Cambria" w:cs="Times New Roman"/>
      <w:i/>
      <w:iCs/>
      <w:color w:val="9BBB59"/>
      <w:sz w:val="20"/>
      <w:szCs w:val="20"/>
    </w:rPr>
  </w:style>
  <w:style w:type="character" w:styleId="Hyperlink">
    <w:name w:val="Hyperlink"/>
    <w:uiPriority w:val="99"/>
    <w:rsid w:val="00A94E1D"/>
    <w:rPr>
      <w:color w:val="0000FF"/>
      <w:u w:val="single"/>
    </w:rPr>
  </w:style>
  <w:style w:type="paragraph" w:styleId="BodyText">
    <w:name w:val="Body Text"/>
    <w:basedOn w:val="Normal"/>
    <w:link w:val="BodyTextChar"/>
    <w:rsid w:val="00A94E1D"/>
    <w:rPr>
      <w:i/>
      <w:iCs/>
      <w:u w:val="single"/>
    </w:rPr>
  </w:style>
  <w:style w:type="character" w:customStyle="1" w:styleId="BodyTextChar">
    <w:name w:val="Body Text Char"/>
    <w:basedOn w:val="DefaultParagraphFont"/>
    <w:link w:val="BodyText"/>
    <w:rsid w:val="00A94E1D"/>
    <w:rPr>
      <w:rFonts w:eastAsiaTheme="minorEastAsia"/>
      <w:i/>
      <w:iCs/>
      <w:u w:val="single"/>
    </w:rPr>
  </w:style>
  <w:style w:type="paragraph" w:styleId="Header">
    <w:name w:val="header"/>
    <w:basedOn w:val="Normal"/>
    <w:link w:val="HeaderChar"/>
    <w:rsid w:val="00A94E1D"/>
    <w:pPr>
      <w:tabs>
        <w:tab w:val="center" w:pos="4320"/>
        <w:tab w:val="right" w:pos="8640"/>
      </w:tabs>
    </w:pPr>
  </w:style>
  <w:style w:type="character" w:customStyle="1" w:styleId="HeaderChar">
    <w:name w:val="Header Char"/>
    <w:basedOn w:val="DefaultParagraphFont"/>
    <w:link w:val="Header"/>
    <w:rsid w:val="00A94E1D"/>
    <w:rPr>
      <w:rFonts w:eastAsiaTheme="minorEastAsia"/>
    </w:rPr>
  </w:style>
  <w:style w:type="paragraph" w:styleId="NormalWeb">
    <w:name w:val="Normal (Web)"/>
    <w:basedOn w:val="Normal"/>
    <w:uiPriority w:val="99"/>
    <w:rsid w:val="00A94E1D"/>
    <w:pPr>
      <w:spacing w:before="100" w:beforeAutospacing="1" w:after="100" w:afterAutospacing="1"/>
    </w:pPr>
  </w:style>
  <w:style w:type="paragraph" w:styleId="TOC1">
    <w:name w:val="toc 1"/>
    <w:basedOn w:val="Normal"/>
    <w:next w:val="Normal"/>
    <w:autoRedefine/>
    <w:uiPriority w:val="39"/>
    <w:rsid w:val="00A94E1D"/>
    <w:pPr>
      <w:tabs>
        <w:tab w:val="right" w:leader="dot" w:pos="8630"/>
      </w:tabs>
      <w:jc w:val="center"/>
    </w:pPr>
    <w:rPr>
      <w:b/>
      <w:kern w:val="32"/>
      <w:sz w:val="28"/>
      <w:szCs w:val="28"/>
    </w:rPr>
  </w:style>
  <w:style w:type="paragraph" w:styleId="TOC2">
    <w:name w:val="toc 2"/>
    <w:basedOn w:val="Normal"/>
    <w:next w:val="Normal"/>
    <w:autoRedefine/>
    <w:uiPriority w:val="39"/>
    <w:rsid w:val="00A94E1D"/>
    <w:pPr>
      <w:ind w:left="240"/>
    </w:pPr>
  </w:style>
  <w:style w:type="paragraph" w:styleId="TOC3">
    <w:name w:val="toc 3"/>
    <w:basedOn w:val="Normal"/>
    <w:next w:val="Normal"/>
    <w:autoRedefine/>
    <w:uiPriority w:val="39"/>
    <w:rsid w:val="00A94E1D"/>
    <w:pPr>
      <w:ind w:left="480"/>
    </w:pPr>
  </w:style>
  <w:style w:type="paragraph" w:styleId="Footer">
    <w:name w:val="footer"/>
    <w:basedOn w:val="Normal"/>
    <w:link w:val="FooterChar"/>
    <w:rsid w:val="00A94E1D"/>
    <w:pPr>
      <w:tabs>
        <w:tab w:val="center" w:pos="4320"/>
        <w:tab w:val="right" w:pos="8640"/>
      </w:tabs>
    </w:pPr>
  </w:style>
  <w:style w:type="character" w:customStyle="1" w:styleId="FooterChar">
    <w:name w:val="Footer Char"/>
    <w:basedOn w:val="DefaultParagraphFont"/>
    <w:link w:val="Footer"/>
    <w:rsid w:val="00A94E1D"/>
    <w:rPr>
      <w:rFonts w:eastAsiaTheme="minorEastAsia"/>
    </w:rPr>
  </w:style>
  <w:style w:type="character" w:styleId="PageNumber">
    <w:name w:val="page number"/>
    <w:basedOn w:val="DefaultParagraphFont"/>
    <w:rsid w:val="00A94E1D"/>
  </w:style>
  <w:style w:type="character" w:styleId="FollowedHyperlink">
    <w:name w:val="FollowedHyperlink"/>
    <w:rsid w:val="00A94E1D"/>
    <w:rPr>
      <w:color w:val="800080"/>
      <w:u w:val="single"/>
    </w:rPr>
  </w:style>
  <w:style w:type="paragraph" w:styleId="BalloonText">
    <w:name w:val="Balloon Text"/>
    <w:basedOn w:val="Normal"/>
    <w:link w:val="BalloonTextChar"/>
    <w:semiHidden/>
    <w:rsid w:val="00A94E1D"/>
    <w:rPr>
      <w:rFonts w:ascii="Tahoma" w:hAnsi="Tahoma" w:cs="Tahoma"/>
      <w:sz w:val="16"/>
      <w:szCs w:val="16"/>
    </w:rPr>
  </w:style>
  <w:style w:type="character" w:customStyle="1" w:styleId="BalloonTextChar">
    <w:name w:val="Balloon Text Char"/>
    <w:basedOn w:val="DefaultParagraphFont"/>
    <w:link w:val="BalloonText"/>
    <w:semiHidden/>
    <w:rsid w:val="00A94E1D"/>
    <w:rPr>
      <w:rFonts w:ascii="Tahoma" w:eastAsiaTheme="minorEastAsia" w:hAnsi="Tahoma" w:cs="Tahoma"/>
      <w:sz w:val="16"/>
      <w:szCs w:val="16"/>
    </w:rPr>
  </w:style>
  <w:style w:type="character" w:styleId="CommentReference">
    <w:name w:val="annotation reference"/>
    <w:semiHidden/>
    <w:rsid w:val="00A94E1D"/>
    <w:rPr>
      <w:sz w:val="16"/>
      <w:szCs w:val="16"/>
    </w:rPr>
  </w:style>
  <w:style w:type="paragraph" w:styleId="CommentText">
    <w:name w:val="annotation text"/>
    <w:basedOn w:val="Normal"/>
    <w:link w:val="CommentTextChar"/>
    <w:semiHidden/>
    <w:rsid w:val="00A94E1D"/>
    <w:rPr>
      <w:sz w:val="20"/>
      <w:szCs w:val="20"/>
    </w:rPr>
  </w:style>
  <w:style w:type="character" w:customStyle="1" w:styleId="CommentTextChar">
    <w:name w:val="Comment Text Char"/>
    <w:basedOn w:val="DefaultParagraphFont"/>
    <w:link w:val="CommentText"/>
    <w:semiHidden/>
    <w:rsid w:val="00A94E1D"/>
    <w:rPr>
      <w:rFonts w:eastAsiaTheme="minorEastAsia"/>
      <w:sz w:val="20"/>
      <w:szCs w:val="20"/>
    </w:rPr>
  </w:style>
  <w:style w:type="paragraph" w:styleId="CommentSubject">
    <w:name w:val="annotation subject"/>
    <w:basedOn w:val="CommentText"/>
    <w:next w:val="CommentText"/>
    <w:link w:val="CommentSubjectChar"/>
    <w:semiHidden/>
    <w:rsid w:val="00A94E1D"/>
    <w:rPr>
      <w:b/>
      <w:bCs/>
    </w:rPr>
  </w:style>
  <w:style w:type="character" w:customStyle="1" w:styleId="CommentSubjectChar">
    <w:name w:val="Comment Subject Char"/>
    <w:basedOn w:val="CommentTextChar"/>
    <w:link w:val="CommentSubject"/>
    <w:semiHidden/>
    <w:rsid w:val="00A94E1D"/>
    <w:rPr>
      <w:rFonts w:eastAsiaTheme="minorEastAsia"/>
      <w:b/>
      <w:bCs/>
      <w:sz w:val="20"/>
      <w:szCs w:val="20"/>
    </w:rPr>
  </w:style>
  <w:style w:type="paragraph" w:styleId="TOCHeading">
    <w:name w:val="TOC Heading"/>
    <w:basedOn w:val="Heading1"/>
    <w:next w:val="Normal"/>
    <w:uiPriority w:val="39"/>
    <w:semiHidden/>
    <w:unhideWhenUsed/>
    <w:qFormat/>
    <w:rsid w:val="00A94E1D"/>
    <w:pPr>
      <w:pBdr>
        <w:bottom w:val="single" w:sz="12" w:space="1" w:color="365F91" w:themeColor="accent1" w:themeShade="BF"/>
      </w:pBdr>
      <w:outlineLvl w:val="9"/>
    </w:pPr>
    <w:rPr>
      <w:rFonts w:asciiTheme="majorHAnsi" w:eastAsiaTheme="majorEastAsia" w:hAnsiTheme="majorHAnsi" w:cstheme="majorBidi"/>
      <w:color w:val="365F91" w:themeColor="accent1" w:themeShade="BF"/>
      <w:lang w:bidi="en-US"/>
    </w:rPr>
  </w:style>
  <w:style w:type="paragraph" w:styleId="Caption">
    <w:name w:val="caption"/>
    <w:basedOn w:val="Normal"/>
    <w:next w:val="Normal"/>
    <w:uiPriority w:val="35"/>
    <w:unhideWhenUsed/>
    <w:qFormat/>
    <w:rsid w:val="00A94E1D"/>
    <w:rPr>
      <w:b/>
      <w:bCs/>
      <w:sz w:val="18"/>
      <w:szCs w:val="18"/>
    </w:rPr>
  </w:style>
  <w:style w:type="paragraph" w:styleId="Title">
    <w:name w:val="Title"/>
    <w:basedOn w:val="Normal"/>
    <w:next w:val="Normal"/>
    <w:link w:val="TitleChar"/>
    <w:uiPriority w:val="10"/>
    <w:qFormat/>
    <w:rsid w:val="00A94E1D"/>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TitleChar">
    <w:name w:val="Title Char"/>
    <w:basedOn w:val="DefaultParagraphFont"/>
    <w:link w:val="Title"/>
    <w:uiPriority w:val="10"/>
    <w:rsid w:val="00A94E1D"/>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A94E1D"/>
    <w:pPr>
      <w:spacing w:before="200" w:after="900"/>
      <w:ind w:firstLine="0"/>
      <w:jc w:val="right"/>
    </w:pPr>
    <w:rPr>
      <w:rFonts w:ascii="Calibri"/>
      <w:i/>
      <w:iCs/>
      <w:sz w:val="24"/>
      <w:szCs w:val="24"/>
    </w:rPr>
  </w:style>
  <w:style w:type="character" w:customStyle="1" w:styleId="SubtitleChar">
    <w:name w:val="Subtitle Char"/>
    <w:basedOn w:val="DefaultParagraphFont"/>
    <w:link w:val="Subtitle"/>
    <w:uiPriority w:val="11"/>
    <w:rsid w:val="00A94E1D"/>
    <w:rPr>
      <w:rFonts w:ascii="Calibri" w:eastAsiaTheme="minorEastAsia"/>
      <w:i/>
      <w:iCs/>
      <w:sz w:val="24"/>
      <w:szCs w:val="24"/>
    </w:rPr>
  </w:style>
  <w:style w:type="character" w:styleId="Strong">
    <w:name w:val="Strong"/>
    <w:uiPriority w:val="22"/>
    <w:qFormat/>
    <w:rsid w:val="00A94E1D"/>
    <w:rPr>
      <w:b/>
      <w:bCs/>
      <w:spacing w:val="0"/>
    </w:rPr>
  </w:style>
  <w:style w:type="character" w:styleId="Emphasis">
    <w:name w:val="Emphasis"/>
    <w:uiPriority w:val="20"/>
    <w:qFormat/>
    <w:rsid w:val="00A94E1D"/>
    <w:rPr>
      <w:b/>
      <w:bCs/>
      <w:i/>
      <w:iCs/>
      <w:color w:val="5A5A5A" w:themeColor="text1" w:themeTint="A5"/>
    </w:rPr>
  </w:style>
  <w:style w:type="paragraph" w:styleId="NoSpacing">
    <w:name w:val="No Spacing"/>
    <w:basedOn w:val="Normal"/>
    <w:link w:val="NoSpacingChar"/>
    <w:uiPriority w:val="1"/>
    <w:qFormat/>
    <w:rsid w:val="00A94E1D"/>
    <w:pPr>
      <w:ind w:firstLine="0"/>
    </w:pPr>
  </w:style>
  <w:style w:type="character" w:customStyle="1" w:styleId="NoSpacingChar">
    <w:name w:val="No Spacing Char"/>
    <w:link w:val="NoSpacing"/>
    <w:uiPriority w:val="1"/>
    <w:rsid w:val="00A94E1D"/>
    <w:rPr>
      <w:rFonts w:eastAsiaTheme="minorEastAsia"/>
    </w:rPr>
  </w:style>
  <w:style w:type="paragraph" w:styleId="ListParagraph">
    <w:name w:val="List Paragraph"/>
    <w:basedOn w:val="Normal"/>
    <w:uiPriority w:val="34"/>
    <w:qFormat/>
    <w:rsid w:val="00A94E1D"/>
    <w:pPr>
      <w:ind w:left="720"/>
      <w:contextualSpacing/>
    </w:pPr>
  </w:style>
  <w:style w:type="paragraph" w:styleId="Quote">
    <w:name w:val="Quote"/>
    <w:basedOn w:val="Normal"/>
    <w:next w:val="Normal"/>
    <w:link w:val="QuoteChar"/>
    <w:uiPriority w:val="29"/>
    <w:qFormat/>
    <w:rsid w:val="00A94E1D"/>
    <w:rPr>
      <w:rFonts w:ascii="Cambria" w:eastAsia="Times New Roman" w:hAnsi="Cambria" w:cs="Times New Roman"/>
      <w:i/>
      <w:iCs/>
      <w:color w:val="5A5A5A"/>
    </w:rPr>
  </w:style>
  <w:style w:type="character" w:customStyle="1" w:styleId="QuoteChar">
    <w:name w:val="Quote Char"/>
    <w:basedOn w:val="DefaultParagraphFont"/>
    <w:link w:val="Quote"/>
    <w:uiPriority w:val="29"/>
    <w:rsid w:val="00A94E1D"/>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A94E1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IntenseQuoteChar">
    <w:name w:val="Intense Quote Char"/>
    <w:basedOn w:val="DefaultParagraphFont"/>
    <w:link w:val="IntenseQuote"/>
    <w:uiPriority w:val="30"/>
    <w:rsid w:val="00A94E1D"/>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A94E1D"/>
    <w:rPr>
      <w:i/>
      <w:iCs/>
      <w:color w:val="5A5A5A" w:themeColor="text1" w:themeTint="A5"/>
    </w:rPr>
  </w:style>
  <w:style w:type="character" w:styleId="IntenseEmphasis">
    <w:name w:val="Intense Emphasis"/>
    <w:uiPriority w:val="21"/>
    <w:qFormat/>
    <w:rsid w:val="00A94E1D"/>
    <w:rPr>
      <w:b/>
      <w:bCs/>
      <w:i/>
      <w:iCs/>
      <w:color w:val="4F81BD" w:themeColor="accent1"/>
      <w:sz w:val="22"/>
      <w:szCs w:val="22"/>
    </w:rPr>
  </w:style>
  <w:style w:type="character" w:styleId="SubtleReference">
    <w:name w:val="Subtle Reference"/>
    <w:uiPriority w:val="31"/>
    <w:qFormat/>
    <w:rsid w:val="00A94E1D"/>
    <w:rPr>
      <w:color w:val="auto"/>
      <w:u w:val="single" w:color="9BBB59" w:themeColor="accent3"/>
    </w:rPr>
  </w:style>
  <w:style w:type="character" w:styleId="IntenseReference">
    <w:name w:val="Intense Reference"/>
    <w:uiPriority w:val="32"/>
    <w:qFormat/>
    <w:rsid w:val="00A94E1D"/>
    <w:rPr>
      <w:b/>
      <w:bCs/>
      <w:color w:val="76923C" w:themeColor="accent3" w:themeShade="BF"/>
      <w:u w:val="single" w:color="9BBB59" w:themeColor="accent3"/>
    </w:rPr>
  </w:style>
  <w:style w:type="character" w:styleId="BookTitle">
    <w:name w:val="Book Title"/>
    <w:uiPriority w:val="33"/>
    <w:qFormat/>
    <w:rsid w:val="00A94E1D"/>
    <w:rPr>
      <w:rFonts w:asciiTheme="majorHAnsi" w:eastAsiaTheme="majorEastAsia" w:hAnsiTheme="majorHAnsi" w:cstheme="majorBidi"/>
      <w:b/>
      <w:bCs/>
      <w:i/>
      <w:iCs/>
      <w:color w:val="auto"/>
    </w:rPr>
  </w:style>
  <w:style w:type="table" w:styleId="TableGrid">
    <w:name w:val="Table Grid"/>
    <w:basedOn w:val="TableNormal"/>
    <w:uiPriority w:val="59"/>
    <w:rsid w:val="006C3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23084">
      <w:bodyDiv w:val="1"/>
      <w:marLeft w:val="0"/>
      <w:marRight w:val="0"/>
      <w:marTop w:val="0"/>
      <w:marBottom w:val="0"/>
      <w:divBdr>
        <w:top w:val="none" w:sz="0" w:space="0" w:color="auto"/>
        <w:left w:val="none" w:sz="0" w:space="0" w:color="auto"/>
        <w:bottom w:val="none" w:sz="0" w:space="0" w:color="auto"/>
        <w:right w:val="none" w:sz="0" w:space="0" w:color="auto"/>
      </w:divBdr>
    </w:div>
    <w:div w:id="250627125">
      <w:bodyDiv w:val="1"/>
      <w:marLeft w:val="0"/>
      <w:marRight w:val="0"/>
      <w:marTop w:val="0"/>
      <w:marBottom w:val="0"/>
      <w:divBdr>
        <w:top w:val="none" w:sz="0" w:space="0" w:color="auto"/>
        <w:left w:val="none" w:sz="0" w:space="0" w:color="auto"/>
        <w:bottom w:val="none" w:sz="0" w:space="0" w:color="auto"/>
        <w:right w:val="none" w:sz="0" w:space="0" w:color="auto"/>
      </w:divBdr>
    </w:div>
    <w:div w:id="518202530">
      <w:bodyDiv w:val="1"/>
      <w:marLeft w:val="0"/>
      <w:marRight w:val="0"/>
      <w:marTop w:val="0"/>
      <w:marBottom w:val="0"/>
      <w:divBdr>
        <w:top w:val="none" w:sz="0" w:space="0" w:color="auto"/>
        <w:left w:val="none" w:sz="0" w:space="0" w:color="auto"/>
        <w:bottom w:val="none" w:sz="0" w:space="0" w:color="auto"/>
        <w:right w:val="none" w:sz="0" w:space="0" w:color="auto"/>
      </w:divBdr>
    </w:div>
    <w:div w:id="1493182513">
      <w:bodyDiv w:val="1"/>
      <w:marLeft w:val="0"/>
      <w:marRight w:val="0"/>
      <w:marTop w:val="0"/>
      <w:marBottom w:val="0"/>
      <w:divBdr>
        <w:top w:val="none" w:sz="0" w:space="0" w:color="auto"/>
        <w:left w:val="none" w:sz="0" w:space="0" w:color="auto"/>
        <w:bottom w:val="none" w:sz="0" w:space="0" w:color="auto"/>
        <w:right w:val="none" w:sz="0" w:space="0" w:color="auto"/>
      </w:divBdr>
      <w:divsChild>
        <w:div w:id="265383996">
          <w:marLeft w:val="0"/>
          <w:marRight w:val="0"/>
          <w:marTop w:val="0"/>
          <w:marBottom w:val="0"/>
          <w:divBdr>
            <w:top w:val="none" w:sz="0" w:space="0" w:color="auto"/>
            <w:left w:val="none" w:sz="0" w:space="0" w:color="auto"/>
            <w:bottom w:val="none" w:sz="0" w:space="0" w:color="auto"/>
            <w:right w:val="none" w:sz="0" w:space="0" w:color="auto"/>
          </w:divBdr>
          <w:divsChild>
            <w:div w:id="1928921208">
              <w:marLeft w:val="0"/>
              <w:marRight w:val="0"/>
              <w:marTop w:val="0"/>
              <w:marBottom w:val="0"/>
              <w:divBdr>
                <w:top w:val="none" w:sz="0" w:space="0" w:color="auto"/>
                <w:left w:val="none" w:sz="0" w:space="0" w:color="auto"/>
                <w:bottom w:val="none" w:sz="0" w:space="0" w:color="auto"/>
                <w:right w:val="none" w:sz="0" w:space="0" w:color="auto"/>
              </w:divBdr>
              <w:divsChild>
                <w:div w:id="1121807577">
                  <w:marLeft w:val="0"/>
                  <w:marRight w:val="0"/>
                  <w:marTop w:val="0"/>
                  <w:marBottom w:val="0"/>
                  <w:divBdr>
                    <w:top w:val="none" w:sz="0" w:space="0" w:color="auto"/>
                    <w:left w:val="none" w:sz="0" w:space="0" w:color="auto"/>
                    <w:bottom w:val="none" w:sz="0" w:space="0" w:color="auto"/>
                    <w:right w:val="none" w:sz="0" w:space="0" w:color="auto"/>
                  </w:divBdr>
                  <w:divsChild>
                    <w:div w:id="1272206210">
                      <w:marLeft w:val="0"/>
                      <w:marRight w:val="0"/>
                      <w:marTop w:val="0"/>
                      <w:marBottom w:val="0"/>
                      <w:divBdr>
                        <w:top w:val="none" w:sz="0" w:space="0" w:color="auto"/>
                        <w:left w:val="none" w:sz="0" w:space="0" w:color="auto"/>
                        <w:bottom w:val="none" w:sz="0" w:space="0" w:color="auto"/>
                        <w:right w:val="none" w:sz="0" w:space="0" w:color="auto"/>
                      </w:divBdr>
                      <w:divsChild>
                        <w:div w:id="1858425173">
                          <w:marLeft w:val="0"/>
                          <w:marRight w:val="0"/>
                          <w:marTop w:val="0"/>
                          <w:marBottom w:val="0"/>
                          <w:divBdr>
                            <w:top w:val="none" w:sz="0" w:space="0" w:color="auto"/>
                            <w:left w:val="none" w:sz="0" w:space="0" w:color="auto"/>
                            <w:bottom w:val="none" w:sz="0" w:space="0" w:color="auto"/>
                            <w:right w:val="none" w:sz="0" w:space="0" w:color="auto"/>
                          </w:divBdr>
                          <w:divsChild>
                            <w:div w:id="1750690936">
                              <w:marLeft w:val="0"/>
                              <w:marRight w:val="0"/>
                              <w:marTop w:val="0"/>
                              <w:marBottom w:val="0"/>
                              <w:divBdr>
                                <w:top w:val="none" w:sz="0" w:space="0" w:color="auto"/>
                                <w:left w:val="none" w:sz="0" w:space="0" w:color="auto"/>
                                <w:bottom w:val="none" w:sz="0" w:space="0" w:color="auto"/>
                                <w:right w:val="none" w:sz="0" w:space="0" w:color="auto"/>
                              </w:divBdr>
                              <w:divsChild>
                                <w:div w:id="1952282338">
                                  <w:marLeft w:val="0"/>
                                  <w:marRight w:val="0"/>
                                  <w:marTop w:val="0"/>
                                  <w:marBottom w:val="0"/>
                                  <w:divBdr>
                                    <w:top w:val="none" w:sz="0" w:space="0" w:color="auto"/>
                                    <w:left w:val="none" w:sz="0" w:space="0" w:color="auto"/>
                                    <w:bottom w:val="none" w:sz="0" w:space="0" w:color="auto"/>
                                    <w:right w:val="none" w:sz="0" w:space="0" w:color="auto"/>
                                  </w:divBdr>
                                  <w:divsChild>
                                    <w:div w:id="1413045181">
                                      <w:marLeft w:val="0"/>
                                      <w:marRight w:val="0"/>
                                      <w:marTop w:val="0"/>
                                      <w:marBottom w:val="0"/>
                                      <w:divBdr>
                                        <w:top w:val="none" w:sz="0" w:space="0" w:color="auto"/>
                                        <w:left w:val="none" w:sz="0" w:space="0" w:color="auto"/>
                                        <w:bottom w:val="none" w:sz="0" w:space="0" w:color="auto"/>
                                        <w:right w:val="none" w:sz="0" w:space="0" w:color="auto"/>
                                      </w:divBdr>
                                      <w:divsChild>
                                        <w:div w:id="407268749">
                                          <w:marLeft w:val="0"/>
                                          <w:marRight w:val="0"/>
                                          <w:marTop w:val="0"/>
                                          <w:marBottom w:val="0"/>
                                          <w:divBdr>
                                            <w:top w:val="none" w:sz="0" w:space="0" w:color="auto"/>
                                            <w:left w:val="none" w:sz="0" w:space="0" w:color="auto"/>
                                            <w:bottom w:val="none" w:sz="0" w:space="0" w:color="auto"/>
                                            <w:right w:val="none" w:sz="0" w:space="0" w:color="auto"/>
                                          </w:divBdr>
                                          <w:divsChild>
                                            <w:div w:id="11267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2153201">
      <w:bodyDiv w:val="1"/>
      <w:marLeft w:val="0"/>
      <w:marRight w:val="0"/>
      <w:marTop w:val="0"/>
      <w:marBottom w:val="0"/>
      <w:divBdr>
        <w:top w:val="none" w:sz="0" w:space="0" w:color="auto"/>
        <w:left w:val="none" w:sz="0" w:space="0" w:color="auto"/>
        <w:bottom w:val="none" w:sz="0" w:space="0" w:color="auto"/>
        <w:right w:val="none" w:sz="0" w:space="0" w:color="auto"/>
      </w:divBdr>
      <w:divsChild>
        <w:div w:id="584651536">
          <w:marLeft w:val="0"/>
          <w:marRight w:val="0"/>
          <w:marTop w:val="0"/>
          <w:marBottom w:val="0"/>
          <w:divBdr>
            <w:top w:val="none" w:sz="0" w:space="0" w:color="auto"/>
            <w:left w:val="none" w:sz="0" w:space="0" w:color="auto"/>
            <w:bottom w:val="none" w:sz="0" w:space="0" w:color="auto"/>
            <w:right w:val="none" w:sz="0" w:space="0" w:color="auto"/>
          </w:divBdr>
          <w:divsChild>
            <w:div w:id="1898979698">
              <w:marLeft w:val="0"/>
              <w:marRight w:val="0"/>
              <w:marTop w:val="0"/>
              <w:marBottom w:val="0"/>
              <w:divBdr>
                <w:top w:val="none" w:sz="0" w:space="0" w:color="auto"/>
                <w:left w:val="none" w:sz="0" w:space="0" w:color="auto"/>
                <w:bottom w:val="none" w:sz="0" w:space="0" w:color="auto"/>
                <w:right w:val="none" w:sz="0" w:space="0" w:color="auto"/>
              </w:divBdr>
              <w:divsChild>
                <w:div w:id="1844662160">
                  <w:marLeft w:val="0"/>
                  <w:marRight w:val="0"/>
                  <w:marTop w:val="0"/>
                  <w:marBottom w:val="0"/>
                  <w:divBdr>
                    <w:top w:val="none" w:sz="0" w:space="0" w:color="auto"/>
                    <w:left w:val="none" w:sz="0" w:space="0" w:color="auto"/>
                    <w:bottom w:val="none" w:sz="0" w:space="0" w:color="auto"/>
                    <w:right w:val="none" w:sz="0" w:space="0" w:color="auto"/>
                  </w:divBdr>
                  <w:divsChild>
                    <w:div w:id="982586786">
                      <w:marLeft w:val="0"/>
                      <w:marRight w:val="0"/>
                      <w:marTop w:val="0"/>
                      <w:marBottom w:val="0"/>
                      <w:divBdr>
                        <w:top w:val="none" w:sz="0" w:space="0" w:color="auto"/>
                        <w:left w:val="none" w:sz="0" w:space="0" w:color="auto"/>
                        <w:bottom w:val="none" w:sz="0" w:space="0" w:color="auto"/>
                        <w:right w:val="none" w:sz="0" w:space="0" w:color="auto"/>
                      </w:divBdr>
                      <w:divsChild>
                        <w:div w:id="843588438">
                          <w:marLeft w:val="0"/>
                          <w:marRight w:val="0"/>
                          <w:marTop w:val="0"/>
                          <w:marBottom w:val="0"/>
                          <w:divBdr>
                            <w:top w:val="none" w:sz="0" w:space="0" w:color="auto"/>
                            <w:left w:val="none" w:sz="0" w:space="0" w:color="auto"/>
                            <w:bottom w:val="none" w:sz="0" w:space="0" w:color="auto"/>
                            <w:right w:val="none" w:sz="0" w:space="0" w:color="auto"/>
                          </w:divBdr>
                          <w:divsChild>
                            <w:div w:id="103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javascript:void(location.href='mailto:'+String.fromCharCode(87,49,56,115,117,98,109,105,116,116,97,108,64,109,111,116,111,114,111,108,97,115,111,108,117,116,105,111,110,115,46,99,111,10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image003.jpg@01CD5F5A.964C71A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microsoft.com/en-us/download/details.aspx?id=3062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upport.microsoft.com/kb/2598039" TargetMode="External"/><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upport.microsoft.com/KB/2687441"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2A40B-CF8D-4169-8417-677F569E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4874</Words>
  <Characters>27786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Tetra Tech Inc.</Company>
  <LinksUpToDate>false</LinksUpToDate>
  <CharactersWithSpaces>32595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KittaliWeidner, Sushma</dc:creator>
  <cp:lastModifiedBy>Navdeep Kaur</cp:lastModifiedBy>
  <cp:revision>2</cp:revision>
  <dcterms:created xsi:type="dcterms:W3CDTF">2015-10-26T10:08:00Z</dcterms:created>
  <dcterms:modified xsi:type="dcterms:W3CDTF">2015-10-26T10:08:00Z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681570968</vt:i4>
  </property>
  <property fmtid="{D5CDD505-2E9C-101B-9397-08002B2CF9AE}" pid="3" name="_NewReviewCycle">
    <vt:lpwstr/>
  </property>
  <property fmtid="{D5CDD505-2E9C-101B-9397-08002B2CF9AE}" pid="4" name="_EmailSubject">
    <vt:lpwstr>updated ICC training</vt:lpwstr>
  </property>
  <property fmtid="{D5CDD505-2E9C-101B-9397-08002B2CF9AE}" pid="5" name="_AuthorEmail">
    <vt:lpwstr>CAMT23@motorolasolutions.com</vt:lpwstr>
  </property>
  <property fmtid="{D5CDD505-2E9C-101B-9397-08002B2CF9AE}" pid="6" name="_AuthorEmailDisplayName">
    <vt:lpwstr>Jordan Theresa-CAMT23</vt:lpwstr>
  </property>
  <property fmtid="{D5CDD505-2E9C-101B-9397-08002B2CF9AE}" pid="7" name="_ReviewingToolsShownOnce">
    <vt:lpwstr/>
  </property>
</Properties>
</file>